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271"/>
        <w:tblW w:w="10207" w:type="dxa"/>
        <w:tblLayout w:type="fixed"/>
        <w:tblLook w:val="0000"/>
      </w:tblPr>
      <w:tblGrid>
        <w:gridCol w:w="10207"/>
      </w:tblGrid>
      <w:tr w:rsidR="009B1F7F" w:rsidRPr="002B24AC" w:rsidTr="009B1F7F">
        <w:trPr>
          <w:trHeight w:val="1684"/>
        </w:trPr>
        <w:tc>
          <w:tcPr>
            <w:tcW w:w="10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9B1F7F" w:rsidRPr="00DD7E7B" w:rsidRDefault="009B1F7F" w:rsidP="0083323E">
            <w:pPr>
              <w:pStyle w:val="Nagwek5"/>
              <w:spacing w:line="240" w:lineRule="auto"/>
              <w:rPr>
                <w:b/>
                <w:color w:val="0033CC"/>
              </w:rPr>
            </w:pPr>
            <w:r>
              <w:rPr>
                <w:b/>
                <w:noProof/>
                <w:color w:val="0033CC"/>
                <w:lang w:eastAsia="pl-PL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0</wp:posOffset>
                  </wp:positionV>
                  <wp:extent cx="949960" cy="1252855"/>
                  <wp:effectExtent l="0" t="0" r="0" b="0"/>
                  <wp:wrapSquare wrapText="bothSides"/>
                  <wp:docPr id="2" name="Obraz 28" descr="LOGO MM PROJ-BUD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LOGO MM PROJ-BUD-Mo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1252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0033CC"/>
              </w:rPr>
              <w:t xml:space="preserve">  </w:t>
            </w:r>
            <w:r w:rsidRPr="00DD7E7B">
              <w:rPr>
                <w:b/>
                <w:color w:val="0033CC"/>
              </w:rPr>
              <w:t>MM PROJ-BUD MARCIN MŁODZIANKIEWICZ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Monotype Corsiva" w:hAnsi="Monotype Corsiva"/>
                <w:sz w:val="28"/>
                <w:szCs w:val="28"/>
              </w:rPr>
            </w:pPr>
            <w:r>
              <w:rPr>
                <w:rFonts w:ascii="Monotype Corsiva" w:hAnsi="Monotype Corsiva"/>
                <w:sz w:val="28"/>
                <w:szCs w:val="28"/>
              </w:rPr>
              <w:t>Projekty budowlane, pozwolenia na budowę, nadzory, kosztorysy, wykonawstwo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87-100 Toruń,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b/>
                <w:sz w:val="20"/>
                <w:szCs w:val="20"/>
              </w:rPr>
              <w:t>ul. Gen. Józefa Hallera 65a/3</w:t>
            </w:r>
          </w:p>
          <w:p w:rsidR="009B1F7F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  <w:lang w:val="de-DE"/>
              </w:rPr>
            </w:pPr>
            <w:r>
              <w:rPr>
                <w:rFonts w:ascii="Arial Narrow" w:hAnsi="Arial Narrow"/>
                <w:b/>
                <w:sz w:val="20"/>
                <w:szCs w:val="20"/>
                <w:lang w:val="de-DE"/>
              </w:rPr>
              <w:t>tel. 603-311-254</w:t>
            </w:r>
          </w:p>
          <w:p w:rsidR="009B1F7F" w:rsidRPr="00E9318B" w:rsidRDefault="009B1F7F" w:rsidP="0083323E">
            <w:pPr>
              <w:spacing w:line="240" w:lineRule="auto"/>
              <w:jc w:val="center"/>
              <w:rPr>
                <w:rFonts w:ascii="Arial Narrow" w:hAnsi="Arial Narrow"/>
                <w:b/>
                <w:sz w:val="20"/>
                <w:szCs w:val="20"/>
                <w:lang w:val="de-DE"/>
              </w:rPr>
            </w:pPr>
            <w:r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NIP: 956-195-22-92, REGON 365974794, </w:t>
            </w:r>
            <w:proofErr w:type="spellStart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>Numer</w:t>
            </w:r>
            <w:proofErr w:type="spellEnd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 </w:t>
            </w:r>
            <w:proofErr w:type="spellStart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>rachunku</w:t>
            </w:r>
            <w:proofErr w:type="spellEnd"/>
            <w:r w:rsidRPr="00E9318B">
              <w:rPr>
                <w:rFonts w:ascii="Arial Narrow" w:hAnsi="Arial Narrow"/>
                <w:b/>
                <w:sz w:val="20"/>
                <w:szCs w:val="20"/>
                <w:lang w:val="de-DE"/>
              </w:rPr>
              <w:t xml:space="preserve">: </w:t>
            </w:r>
            <w:r w:rsidR="00197F37" w:rsidRPr="000E125D">
              <w:rPr>
                <w:rFonts w:ascii="Arial Narrow" w:hAnsi="Arial Narrow"/>
                <w:b/>
                <w:sz w:val="20"/>
              </w:rPr>
              <w:t>87 1020 5011 0000 9102 0401 1961</w:t>
            </w:r>
          </w:p>
          <w:p w:rsidR="009B1F7F" w:rsidRDefault="00390289" w:rsidP="0083323E">
            <w:pPr>
              <w:spacing w:line="240" w:lineRule="auto"/>
              <w:jc w:val="center"/>
              <w:rPr>
                <w:sz w:val="16"/>
                <w:szCs w:val="16"/>
                <w:lang w:val="de-DE"/>
              </w:rPr>
            </w:pPr>
            <w:r>
              <w:fldChar w:fldCharType="begin"/>
            </w:r>
            <w:r w:rsidRPr="002B24AC">
              <w:rPr>
                <w:lang w:val="en-US"/>
              </w:rPr>
              <w:instrText>HYPERLINK "http://www.mmproj-bud.pl"</w:instrText>
            </w:r>
            <w:r>
              <w:fldChar w:fldCharType="separate"/>
            </w:r>
            <w:r w:rsidR="009B1F7F" w:rsidRPr="0046191A">
              <w:rPr>
                <w:rStyle w:val="Hipercze"/>
                <w:rFonts w:ascii="Arial Narrow" w:hAnsi="Arial Narrow"/>
                <w:b/>
                <w:bCs/>
                <w:szCs w:val="16"/>
                <w:lang w:val="de-DE"/>
              </w:rPr>
              <w:t>www.mmproj-bud.pl</w:t>
            </w:r>
            <w:r>
              <w:fldChar w:fldCharType="end"/>
            </w:r>
            <w:r w:rsidR="009B1F7F">
              <w:rPr>
                <w:rStyle w:val="Hipercze"/>
                <w:rFonts w:ascii="Arial Narrow" w:hAnsi="Arial Narrow"/>
                <w:b/>
                <w:bCs/>
                <w:szCs w:val="16"/>
                <w:lang w:val="de-DE"/>
              </w:rPr>
              <w:t xml:space="preserve"> </w:t>
            </w:r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>E-</w:t>
            </w:r>
            <w:proofErr w:type="spellStart"/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>mail</w:t>
            </w:r>
            <w:proofErr w:type="spellEnd"/>
            <w:r w:rsidR="009B1F7F">
              <w:rPr>
                <w:rFonts w:ascii="Arial Narrow" w:hAnsi="Arial Narrow"/>
                <w:sz w:val="16"/>
                <w:szCs w:val="16"/>
                <w:lang w:val="de-DE"/>
              </w:rPr>
              <w:t xml:space="preserve">: </w:t>
            </w:r>
            <w:r>
              <w:fldChar w:fldCharType="begin"/>
            </w:r>
            <w:r w:rsidRPr="002B24AC">
              <w:rPr>
                <w:lang w:val="en-US"/>
              </w:rPr>
              <w:instrText>HYPERLINK "mailto:mlodzian1@poczta.onet.pl"</w:instrText>
            </w:r>
            <w:r>
              <w:fldChar w:fldCharType="separate"/>
            </w:r>
            <w:r w:rsidR="009B1F7F" w:rsidRPr="0046191A">
              <w:rPr>
                <w:rStyle w:val="Hipercze"/>
                <w:rFonts w:ascii="Arial Narrow" w:hAnsi="Arial Narrow"/>
                <w:b/>
                <w:bCs/>
                <w:lang w:val="de-DE"/>
              </w:rPr>
              <w:t>mlodzian1@poczta.onet.pl</w:t>
            </w:r>
            <w:r>
              <w:fldChar w:fldCharType="end"/>
            </w:r>
          </w:p>
        </w:tc>
      </w:tr>
    </w:tbl>
    <w:p w:rsidR="009B1F7F" w:rsidRPr="00013D0E" w:rsidRDefault="009B1F7F" w:rsidP="009B1F7F">
      <w:pPr>
        <w:pStyle w:val="Nagwek5"/>
        <w:jc w:val="left"/>
        <w:rPr>
          <w:rFonts w:ascii="Arial" w:hAnsi="Arial" w:cs="Arial"/>
          <w:b/>
          <w:bCs/>
          <w:color w:val="0033CC"/>
          <w:sz w:val="6"/>
          <w:szCs w:val="6"/>
          <w:lang w:val="en-US"/>
        </w:rPr>
      </w:pPr>
    </w:p>
    <w:tbl>
      <w:tblPr>
        <w:tblpPr w:leftFromText="141" w:rightFromText="141" w:vertAnchor="text" w:horzAnchor="page" w:tblpX="10273" w:tblpY="1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48"/>
      </w:tblGrid>
      <w:tr w:rsidR="00680A8F" w:rsidRPr="00013D0E" w:rsidTr="00680A8F">
        <w:trPr>
          <w:trHeight w:val="656"/>
        </w:trPr>
        <w:tc>
          <w:tcPr>
            <w:tcW w:w="748" w:type="dxa"/>
            <w:vAlign w:val="center"/>
          </w:tcPr>
          <w:p w:rsidR="00680A8F" w:rsidRPr="00013D0E" w:rsidRDefault="002B24AC" w:rsidP="00680A8F">
            <w:pPr>
              <w:spacing w:line="240" w:lineRule="auto"/>
              <w:jc w:val="center"/>
              <w:rPr>
                <w:rFonts w:cs="Arial"/>
                <w:sz w:val="40"/>
                <w:szCs w:val="40"/>
              </w:rPr>
            </w:pPr>
            <w:r>
              <w:rPr>
                <w:rFonts w:cs="Arial"/>
                <w:sz w:val="44"/>
                <w:szCs w:val="44"/>
              </w:rPr>
              <w:t>1</w:t>
            </w:r>
          </w:p>
        </w:tc>
      </w:tr>
    </w:tbl>
    <w:p w:rsidR="00680A8F" w:rsidRPr="00680A8F" w:rsidRDefault="00680A8F" w:rsidP="00680A8F">
      <w:pPr>
        <w:pStyle w:val="Nagwek5"/>
        <w:spacing w:line="240" w:lineRule="auto"/>
        <w:jc w:val="left"/>
        <w:rPr>
          <w:rFonts w:ascii="Arial" w:hAnsi="Arial" w:cs="Arial"/>
          <w:b/>
          <w:bCs/>
          <w:color w:val="0033CC"/>
          <w:sz w:val="16"/>
          <w:szCs w:val="16"/>
        </w:rPr>
      </w:pPr>
    </w:p>
    <w:p w:rsidR="00131CA4" w:rsidRDefault="009B1F7F" w:rsidP="0076532B">
      <w:pPr>
        <w:pStyle w:val="Nagwek5"/>
        <w:spacing w:line="240" w:lineRule="auto"/>
        <w:rPr>
          <w:rFonts w:ascii="Arial" w:hAnsi="Arial" w:cs="Arial"/>
          <w:b/>
          <w:bCs/>
          <w:color w:val="0033CC"/>
          <w:sz w:val="36"/>
          <w:szCs w:val="36"/>
        </w:rPr>
      </w:pPr>
      <w:r w:rsidRPr="00013D0E">
        <w:rPr>
          <w:rFonts w:ascii="Arial" w:hAnsi="Arial" w:cs="Arial"/>
          <w:b/>
          <w:bCs/>
          <w:color w:val="0033CC"/>
          <w:sz w:val="36"/>
          <w:szCs w:val="36"/>
        </w:rPr>
        <w:t xml:space="preserve">PROJEKT </w:t>
      </w:r>
      <w:r w:rsidR="0076532B">
        <w:rPr>
          <w:rFonts w:ascii="Arial" w:hAnsi="Arial" w:cs="Arial"/>
          <w:b/>
          <w:bCs/>
          <w:color w:val="0033CC"/>
          <w:sz w:val="36"/>
          <w:szCs w:val="36"/>
        </w:rPr>
        <w:t>TECHNICZNY</w:t>
      </w:r>
    </w:p>
    <w:p w:rsidR="00680A8F" w:rsidRPr="00680A8F" w:rsidRDefault="00680A8F" w:rsidP="00680A8F">
      <w:pPr>
        <w:rPr>
          <w:sz w:val="16"/>
          <w:szCs w:val="16"/>
        </w:rPr>
      </w:pPr>
    </w:p>
    <w:p w:rsidR="00E136C4" w:rsidRDefault="00E136C4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  <w:b/>
        </w:rPr>
      </w:pPr>
      <w:r>
        <w:rPr>
          <w:rFonts w:cs="Arial"/>
        </w:rPr>
        <w:t>BRANŻA:</w:t>
      </w:r>
      <w:r>
        <w:rPr>
          <w:rFonts w:cs="Arial"/>
        </w:rPr>
        <w:tab/>
      </w:r>
      <w:r w:rsidRPr="00E136C4">
        <w:rPr>
          <w:rFonts w:cs="Arial"/>
          <w:b/>
        </w:rPr>
        <w:t>ARCHITEKTURA</w:t>
      </w:r>
    </w:p>
    <w:p w:rsidR="00E136C4" w:rsidRDefault="00E136C4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</w:rPr>
      </w:pPr>
    </w:p>
    <w:p w:rsidR="00BA6B03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  <w:b/>
        </w:rPr>
      </w:pPr>
      <w:r w:rsidRPr="00D27088">
        <w:rPr>
          <w:rFonts w:cs="Arial"/>
        </w:rPr>
        <w:t>TEMAT:</w:t>
      </w:r>
      <w:r w:rsidRPr="00D27088">
        <w:rPr>
          <w:rFonts w:cs="Arial"/>
        </w:rPr>
        <w:tab/>
      </w:r>
      <w:r>
        <w:rPr>
          <w:rFonts w:cs="Arial"/>
          <w:b/>
        </w:rPr>
        <w:t>Przebudowa budynku</w:t>
      </w:r>
      <w:r w:rsidR="00D36FAD">
        <w:rPr>
          <w:rFonts w:cs="Arial"/>
          <w:b/>
        </w:rPr>
        <w:t xml:space="preserve"> Wojewódzkiego Centrum Zarządzania Kryzysowego</w:t>
      </w:r>
      <w:r>
        <w:rPr>
          <w:rFonts w:cs="Arial"/>
          <w:b/>
        </w:rPr>
        <w:t xml:space="preserve"> </w:t>
      </w:r>
      <w:r w:rsidR="006D7918">
        <w:rPr>
          <w:rFonts w:cs="Arial"/>
          <w:b/>
        </w:rPr>
        <w:t>przy ul. Okólnej 2 w Gorzowie Wielkopolskim</w:t>
      </w:r>
    </w:p>
    <w:p w:rsidR="00BA6B03" w:rsidRPr="00AD413D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  <w:b/>
          <w:sz w:val="16"/>
          <w:szCs w:val="16"/>
        </w:rPr>
      </w:pPr>
    </w:p>
    <w:p w:rsidR="00BA6B03" w:rsidRPr="00D27088" w:rsidRDefault="00BA6B03" w:rsidP="00680A8F">
      <w:pPr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autoSpaceDE w:val="0"/>
        <w:spacing w:line="240" w:lineRule="auto"/>
        <w:ind w:left="2100" w:right="424" w:hanging="2100"/>
        <w:rPr>
          <w:rFonts w:cs="Arial"/>
        </w:rPr>
      </w:pPr>
      <w:r w:rsidRPr="00D27088">
        <w:rPr>
          <w:rFonts w:cs="Arial"/>
        </w:rPr>
        <w:t xml:space="preserve">KATEGORIA BUD: </w:t>
      </w:r>
      <w:r w:rsidR="00D36FAD">
        <w:rPr>
          <w:rFonts w:cs="Arial"/>
          <w:b/>
        </w:rPr>
        <w:t>XII</w:t>
      </w:r>
      <w:r>
        <w:rPr>
          <w:rFonts w:cs="Arial"/>
          <w:b/>
        </w:rPr>
        <w:t xml:space="preserve"> </w:t>
      </w:r>
      <w:r w:rsidRPr="00D27088">
        <w:rPr>
          <w:rFonts w:cs="Arial"/>
          <w:b/>
        </w:rPr>
        <w:t xml:space="preserve">– </w:t>
      </w:r>
      <w:r>
        <w:rPr>
          <w:rFonts w:cs="Arial"/>
          <w:b/>
        </w:rPr>
        <w:t xml:space="preserve">Budynki </w:t>
      </w:r>
      <w:r w:rsidR="00D36FAD">
        <w:rPr>
          <w:rFonts w:cs="Arial"/>
          <w:b/>
        </w:rPr>
        <w:t>administracji publicznej</w:t>
      </w:r>
    </w:p>
    <w:p w:rsidR="00BA6B03" w:rsidRPr="00AD413D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left="708" w:right="424" w:hanging="708"/>
        <w:jc w:val="left"/>
        <w:rPr>
          <w:sz w:val="16"/>
          <w:szCs w:val="16"/>
        </w:rPr>
      </w:pPr>
    </w:p>
    <w:p w:rsidR="00BA6B03" w:rsidRPr="00D27088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left="708" w:right="424" w:hanging="708"/>
        <w:jc w:val="left"/>
        <w:rPr>
          <w:b/>
          <w:sz w:val="24"/>
          <w:szCs w:val="24"/>
        </w:rPr>
      </w:pPr>
      <w:r w:rsidRPr="00D27088">
        <w:rPr>
          <w:sz w:val="24"/>
          <w:szCs w:val="24"/>
        </w:rPr>
        <w:t>ADRES:</w:t>
      </w:r>
      <w:r w:rsidRPr="00D27088">
        <w:rPr>
          <w:sz w:val="24"/>
          <w:szCs w:val="24"/>
        </w:rPr>
        <w:tab/>
      </w:r>
      <w:r w:rsidRPr="00D27088">
        <w:rPr>
          <w:sz w:val="24"/>
          <w:szCs w:val="24"/>
        </w:rPr>
        <w:tab/>
      </w:r>
      <w:r>
        <w:rPr>
          <w:b/>
          <w:sz w:val="24"/>
          <w:szCs w:val="24"/>
        </w:rPr>
        <w:t xml:space="preserve">ul. </w:t>
      </w:r>
      <w:r w:rsidR="00D36FAD">
        <w:rPr>
          <w:b/>
          <w:sz w:val="24"/>
          <w:szCs w:val="24"/>
        </w:rPr>
        <w:t>Okólna 2</w:t>
      </w:r>
      <w:r>
        <w:rPr>
          <w:b/>
          <w:sz w:val="24"/>
          <w:szCs w:val="24"/>
        </w:rPr>
        <w:t>,</w:t>
      </w:r>
      <w:r w:rsidRPr="00D27088">
        <w:rPr>
          <w:b/>
          <w:sz w:val="24"/>
          <w:szCs w:val="24"/>
        </w:rPr>
        <w:t xml:space="preserve"> </w:t>
      </w:r>
      <w:r w:rsidR="00D36FAD">
        <w:rPr>
          <w:b/>
          <w:sz w:val="24"/>
          <w:szCs w:val="24"/>
        </w:rPr>
        <w:t>66-400 Gorzów Wielkopolski</w:t>
      </w:r>
      <w:r w:rsidRPr="00D27088">
        <w:rPr>
          <w:b/>
          <w:sz w:val="24"/>
          <w:szCs w:val="24"/>
        </w:rPr>
        <w:br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  <w:t xml:space="preserve">działka nr </w:t>
      </w:r>
      <w:r w:rsidR="00D36FAD">
        <w:rPr>
          <w:b/>
          <w:sz w:val="24"/>
          <w:szCs w:val="24"/>
        </w:rPr>
        <w:t>1287</w:t>
      </w:r>
      <w:r>
        <w:rPr>
          <w:b/>
          <w:sz w:val="24"/>
          <w:szCs w:val="24"/>
        </w:rPr>
        <w:t xml:space="preserve">, </w:t>
      </w:r>
      <w:r w:rsidRPr="00D27088">
        <w:rPr>
          <w:b/>
          <w:sz w:val="24"/>
          <w:szCs w:val="24"/>
        </w:rPr>
        <w:t>obręb 0</w:t>
      </w:r>
      <w:r>
        <w:rPr>
          <w:b/>
          <w:sz w:val="24"/>
          <w:szCs w:val="24"/>
        </w:rPr>
        <w:t>0</w:t>
      </w:r>
      <w:r w:rsidR="00D36FAD">
        <w:rPr>
          <w:b/>
          <w:sz w:val="24"/>
          <w:szCs w:val="24"/>
        </w:rPr>
        <w:t>02</w:t>
      </w:r>
      <w:r>
        <w:rPr>
          <w:b/>
          <w:sz w:val="24"/>
          <w:szCs w:val="24"/>
        </w:rPr>
        <w:t xml:space="preserve"> </w:t>
      </w:r>
    </w:p>
    <w:p w:rsidR="00123738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 w:firstLine="708"/>
        <w:rPr>
          <w:b/>
          <w:sz w:val="24"/>
          <w:szCs w:val="24"/>
        </w:rPr>
      </w:pPr>
      <w:r w:rsidRPr="00D27088">
        <w:rPr>
          <w:b/>
          <w:sz w:val="24"/>
          <w:szCs w:val="24"/>
        </w:rPr>
        <w:t xml:space="preserve"> </w:t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="00123738">
        <w:rPr>
          <w:b/>
          <w:sz w:val="24"/>
          <w:szCs w:val="24"/>
        </w:rPr>
        <w:t>identyfikator działki 086101</w:t>
      </w:r>
      <w:r w:rsidR="00123738">
        <w:rPr>
          <w:b/>
          <w:sz w:val="24"/>
          <w:szCs w:val="24"/>
        </w:rPr>
        <w:softHyphen/>
        <w:t>_1.0002.1287</w:t>
      </w:r>
    </w:p>
    <w:p w:rsidR="00BA6B03" w:rsidRPr="00AD413D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sz w:val="16"/>
          <w:szCs w:val="16"/>
        </w:rPr>
      </w:pPr>
    </w:p>
    <w:p w:rsidR="00BA6B03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b/>
          <w:sz w:val="24"/>
          <w:szCs w:val="24"/>
        </w:rPr>
      </w:pPr>
      <w:r w:rsidRPr="00D27088">
        <w:rPr>
          <w:sz w:val="24"/>
          <w:szCs w:val="24"/>
        </w:rPr>
        <w:t>INWESTOR:</w:t>
      </w:r>
      <w:r w:rsidRPr="00D27088">
        <w:rPr>
          <w:sz w:val="24"/>
          <w:szCs w:val="24"/>
        </w:rPr>
        <w:tab/>
      </w:r>
      <w:r w:rsidRPr="00D27088">
        <w:rPr>
          <w:sz w:val="24"/>
          <w:szCs w:val="24"/>
        </w:rPr>
        <w:tab/>
      </w:r>
      <w:r w:rsidR="00D36FAD">
        <w:rPr>
          <w:b/>
          <w:sz w:val="24"/>
          <w:szCs w:val="24"/>
        </w:rPr>
        <w:t>Lubuski Urząd Wojewódzki</w:t>
      </w:r>
    </w:p>
    <w:p w:rsidR="005D579F" w:rsidRPr="00B92A4A" w:rsidRDefault="00BA6B03" w:rsidP="00680A8F">
      <w:pPr>
        <w:pStyle w:val="Nagwek4"/>
        <w:pBdr>
          <w:top w:val="single" w:sz="4" w:space="0" w:color="000000"/>
          <w:left w:val="single" w:sz="4" w:space="13" w:color="000000"/>
          <w:bottom w:val="single" w:sz="4" w:space="0" w:color="000000"/>
          <w:right w:val="single" w:sz="4" w:space="26" w:color="000000"/>
        </w:pBdr>
        <w:spacing w:line="240" w:lineRule="auto"/>
        <w:ind w:right="424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ul. </w:t>
      </w:r>
      <w:r w:rsidR="00D36FAD">
        <w:rPr>
          <w:b/>
          <w:sz w:val="24"/>
          <w:szCs w:val="24"/>
        </w:rPr>
        <w:t>Jagiellończyka 8</w:t>
      </w:r>
      <w:r w:rsidRPr="00D27088">
        <w:rPr>
          <w:b/>
          <w:sz w:val="24"/>
          <w:szCs w:val="24"/>
        </w:rPr>
        <w:br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Pr="00D27088">
        <w:rPr>
          <w:b/>
          <w:sz w:val="24"/>
          <w:szCs w:val="24"/>
        </w:rPr>
        <w:tab/>
      </w:r>
      <w:r w:rsidR="00D36FAD">
        <w:rPr>
          <w:b/>
          <w:sz w:val="24"/>
          <w:szCs w:val="24"/>
        </w:rPr>
        <w:t>66-400 Gorzów Wielkopolski</w:t>
      </w:r>
    </w:p>
    <w:tbl>
      <w:tblPr>
        <w:tblpPr w:leftFromText="141" w:rightFromText="141" w:vertAnchor="text" w:horzAnchor="margin" w:tblpXSpec="center" w:tblpY="794"/>
        <w:tblW w:w="1025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630"/>
        <w:gridCol w:w="3260"/>
        <w:gridCol w:w="2126"/>
        <w:gridCol w:w="3234"/>
      </w:tblGrid>
      <w:tr w:rsidR="00680A8F" w:rsidRPr="00013D0E" w:rsidTr="005C084E">
        <w:trPr>
          <w:trHeight w:val="421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Zakres projektu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Projektant:</w:t>
            </w:r>
            <w:r>
              <w:rPr>
                <w:rFonts w:cs="Arial"/>
                <w:b/>
                <w:bCs/>
                <w:sz w:val="20"/>
                <w:szCs w:val="22"/>
              </w:rPr>
              <w:t xml:space="preserve"> </w:t>
            </w:r>
            <w:r w:rsidRPr="00013D0E">
              <w:rPr>
                <w:rFonts w:cs="Arial"/>
                <w:b/>
                <w:bCs/>
                <w:sz w:val="20"/>
                <w:szCs w:val="22"/>
              </w:rPr>
              <w:t>imię nazwisko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Nr uprawnień</w:t>
            </w:r>
            <w:r>
              <w:rPr>
                <w:rFonts w:cs="Arial"/>
                <w:b/>
                <w:bCs/>
                <w:sz w:val="20"/>
              </w:rPr>
              <w:t xml:space="preserve"> 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center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Podpis </w:t>
            </w:r>
          </w:p>
        </w:tc>
      </w:tr>
      <w:tr w:rsidR="00680A8F" w:rsidRPr="00013D0E" w:rsidTr="005C084E">
        <w:trPr>
          <w:trHeight w:hRule="exact" w:val="1702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Architektura</w:t>
            </w:r>
          </w:p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projektant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mgr inż. arch. Jacek Gawroński</w:t>
            </w:r>
          </w:p>
          <w:p w:rsidR="00680A8F" w:rsidRPr="000350DF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16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5C084E">
            <w:pPr>
              <w:jc w:val="center"/>
              <w:rPr>
                <w:b/>
                <w:sz w:val="20"/>
              </w:rPr>
            </w:pPr>
            <w:r w:rsidRPr="00955D00">
              <w:rPr>
                <w:b/>
                <w:sz w:val="20"/>
              </w:rPr>
              <w:t>KPOKK IARP 68/2010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5C084E">
        <w:trPr>
          <w:trHeight w:hRule="exact" w:val="1570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Architektura</w:t>
            </w:r>
          </w:p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>sprawdzający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0350DF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20"/>
                <w:szCs w:val="20"/>
              </w:rPr>
              <w:t>mgr inż. arch. Anna Szulc</w:t>
            </w:r>
          </w:p>
          <w:p w:rsidR="00680A8F" w:rsidRPr="00013D0E" w:rsidRDefault="00680A8F" w:rsidP="005C084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955D00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80A8F" w:rsidRPr="00955D00" w:rsidRDefault="00680A8F" w:rsidP="005C084E">
            <w:pPr>
              <w:jc w:val="center"/>
              <w:rPr>
                <w:b/>
                <w:sz w:val="20"/>
              </w:rPr>
            </w:pPr>
            <w:proofErr w:type="spellStart"/>
            <w:r w:rsidRPr="00955D00">
              <w:rPr>
                <w:b/>
                <w:sz w:val="20"/>
              </w:rPr>
              <w:t>UAN-IV</w:t>
            </w:r>
            <w:proofErr w:type="spellEnd"/>
            <w:r w:rsidRPr="00955D00">
              <w:rPr>
                <w:b/>
                <w:sz w:val="20"/>
              </w:rPr>
              <w:t>/8346/126/TO/88</w:t>
            </w:r>
          </w:p>
          <w:p w:rsidR="00680A8F" w:rsidRPr="00955D00" w:rsidRDefault="00680A8F" w:rsidP="005C084E">
            <w:pPr>
              <w:rPr>
                <w:b/>
                <w:sz w:val="20"/>
              </w:rPr>
            </w:pP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rPr>
                <w:rFonts w:cs="Arial"/>
                <w:b/>
                <w:bCs/>
                <w:sz w:val="20"/>
              </w:rPr>
            </w:pPr>
          </w:p>
        </w:tc>
      </w:tr>
      <w:tr w:rsidR="00680A8F" w:rsidRPr="00013D0E" w:rsidTr="005C084E">
        <w:trPr>
          <w:trHeight w:val="1247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EE52CD" w:rsidRDefault="00680A8F" w:rsidP="005C084E">
            <w:pPr>
              <w:autoSpaceDE w:val="0"/>
              <w:autoSpaceDN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Opracowanie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013D0E" w:rsidRDefault="00680A8F" w:rsidP="005C084E">
            <w:pPr>
              <w:autoSpaceDE w:val="0"/>
              <w:autoSpaceDN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  <w:szCs w:val="22"/>
              </w:rPr>
              <w:t xml:space="preserve">mgr inż. </w:t>
            </w:r>
            <w:r>
              <w:rPr>
                <w:rFonts w:cs="Arial"/>
                <w:b/>
                <w:bCs/>
                <w:sz w:val="20"/>
                <w:szCs w:val="22"/>
              </w:rPr>
              <w:t>Marta Kwiatkowska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680A8F" w:rsidRPr="00013D0E" w:rsidRDefault="00680A8F" w:rsidP="005C084E">
            <w:pPr>
              <w:autoSpaceDE w:val="0"/>
              <w:autoSpaceDN w:val="0"/>
              <w:spacing w:after="240"/>
              <w:jc w:val="center"/>
              <w:rPr>
                <w:rFonts w:cs="Arial"/>
                <w:b/>
                <w:sz w:val="20"/>
              </w:rPr>
            </w:pPr>
            <w:r w:rsidRPr="00013D0E">
              <w:rPr>
                <w:rFonts w:cs="Arial"/>
                <w:b/>
                <w:sz w:val="20"/>
                <w:szCs w:val="22"/>
              </w:rPr>
              <w:t>-</w:t>
            </w:r>
          </w:p>
        </w:tc>
        <w:tc>
          <w:tcPr>
            <w:tcW w:w="32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80A8F" w:rsidRPr="00013D0E" w:rsidRDefault="00680A8F" w:rsidP="005C084E">
            <w:pPr>
              <w:autoSpaceDE w:val="0"/>
              <w:snapToGrid w:val="0"/>
              <w:jc w:val="center"/>
              <w:rPr>
                <w:rFonts w:cs="Arial"/>
                <w:sz w:val="20"/>
                <w:szCs w:val="28"/>
              </w:rPr>
            </w:pPr>
          </w:p>
        </w:tc>
      </w:tr>
    </w:tbl>
    <w:p w:rsidR="005C084E" w:rsidRDefault="005C084E" w:rsidP="006D7918">
      <w:pPr>
        <w:jc w:val="center"/>
        <w:rPr>
          <w:sz w:val="20"/>
        </w:rPr>
      </w:pPr>
    </w:p>
    <w:p w:rsidR="005C084E" w:rsidRDefault="005C084E" w:rsidP="006D7918">
      <w:pPr>
        <w:jc w:val="center"/>
        <w:rPr>
          <w:sz w:val="20"/>
        </w:rPr>
      </w:pPr>
    </w:p>
    <w:p w:rsidR="005C084E" w:rsidRDefault="005C084E" w:rsidP="006D7918">
      <w:pPr>
        <w:jc w:val="center"/>
        <w:rPr>
          <w:sz w:val="20"/>
        </w:rPr>
      </w:pPr>
    </w:p>
    <w:p w:rsidR="005C084E" w:rsidRDefault="005C084E" w:rsidP="006D7918">
      <w:pPr>
        <w:jc w:val="center"/>
        <w:rPr>
          <w:sz w:val="20"/>
        </w:rPr>
      </w:pPr>
    </w:p>
    <w:p w:rsidR="005C084E" w:rsidRDefault="005C084E" w:rsidP="006D7918">
      <w:pPr>
        <w:jc w:val="center"/>
        <w:rPr>
          <w:sz w:val="20"/>
        </w:rPr>
      </w:pPr>
    </w:p>
    <w:p w:rsidR="005C084E" w:rsidRDefault="005C084E" w:rsidP="006D7918">
      <w:pPr>
        <w:jc w:val="center"/>
        <w:rPr>
          <w:sz w:val="20"/>
        </w:rPr>
      </w:pPr>
    </w:p>
    <w:p w:rsidR="006D7918" w:rsidRDefault="006D7918" w:rsidP="006D7918">
      <w:pPr>
        <w:jc w:val="center"/>
        <w:rPr>
          <w:sz w:val="20"/>
        </w:rPr>
      </w:pPr>
      <w:r>
        <w:rPr>
          <w:sz w:val="20"/>
        </w:rPr>
        <w:t>1</w:t>
      </w:r>
      <w:r w:rsidR="003878F1">
        <w:rPr>
          <w:sz w:val="20"/>
        </w:rPr>
        <w:t>8</w:t>
      </w:r>
      <w:r>
        <w:rPr>
          <w:sz w:val="20"/>
        </w:rPr>
        <w:t xml:space="preserve"> lipiec 2025 r.</w:t>
      </w:r>
    </w:p>
    <w:sdt>
      <w:sdtPr>
        <w:rPr>
          <w:rFonts w:eastAsia="Times New Roman" w:cs="Times New Roman"/>
          <w:b w:val="0"/>
          <w:bCs w:val="0"/>
          <w:szCs w:val="24"/>
          <w:lang w:eastAsia="ar-SA"/>
        </w:rPr>
        <w:id w:val="606095288"/>
        <w:docPartObj>
          <w:docPartGallery w:val="Table of Contents"/>
          <w:docPartUnique/>
        </w:docPartObj>
      </w:sdtPr>
      <w:sdtEndPr>
        <w:rPr>
          <w:sz w:val="20"/>
          <w:szCs w:val="20"/>
        </w:rPr>
      </w:sdtEndPr>
      <w:sdtContent>
        <w:p w:rsidR="005F5132" w:rsidRPr="00EC76AE" w:rsidRDefault="005F5132" w:rsidP="005D579F">
          <w:pPr>
            <w:pStyle w:val="Nagwekspisutreci"/>
            <w:spacing w:line="360" w:lineRule="auto"/>
          </w:pPr>
          <w:r w:rsidRPr="00EC76AE">
            <w:t>Spis treści</w:t>
          </w:r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EC76AE">
            <w:rPr>
              <w:sz w:val="18"/>
              <w:szCs w:val="20"/>
            </w:rPr>
            <w:fldChar w:fldCharType="begin"/>
          </w:r>
          <w:r w:rsidR="005F5132" w:rsidRPr="00EC76AE">
            <w:rPr>
              <w:sz w:val="18"/>
              <w:szCs w:val="20"/>
            </w:rPr>
            <w:instrText xml:space="preserve"> TOC \o "1-3" \h \z \u </w:instrText>
          </w:r>
          <w:r w:rsidRPr="00EC76AE">
            <w:rPr>
              <w:sz w:val="18"/>
              <w:szCs w:val="20"/>
            </w:rPr>
            <w:fldChar w:fldCharType="separate"/>
          </w:r>
          <w:hyperlink w:anchor="_Toc211410150" w:history="1">
            <w:r w:rsidR="001E0397" w:rsidRPr="001E0397">
              <w:rPr>
                <w:rStyle w:val="Hipercze"/>
                <w:noProof/>
              </w:rPr>
              <w:t>1.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PODSTAWA OPRACOWANIA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_Toc211410150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12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1" w:history="1">
            <w:r w:rsidR="001E0397" w:rsidRPr="001E0397">
              <w:rPr>
                <w:rStyle w:val="Hipercze"/>
                <w:noProof/>
              </w:rPr>
              <w:t>2.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PRZEDMIOT, CEL I ZAKRES OPRACOWANIA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_Toc211410151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12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2" w:history="1">
            <w:r w:rsidR="001E0397" w:rsidRPr="001E0397">
              <w:rPr>
                <w:rStyle w:val="Hipercze"/>
                <w:noProof/>
              </w:rPr>
              <w:t>3.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RODZAJ I KATEGORIA OBIKETU BUDOWLANEGO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_Toc211410152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13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3" w:history="1">
            <w:r w:rsidR="001E0397" w:rsidRPr="001E0397">
              <w:rPr>
                <w:rStyle w:val="Hipercze"/>
                <w:noProof/>
              </w:rPr>
              <w:t>4.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ZAMIERZONY SPOSÓB UŻYTKOWANIA ORAZ PROGRAM UŻYTKOWY OBIEKTU BUDOWLANEGO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_Toc211410153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13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4" w:history="1">
            <w:r w:rsidR="001E0397" w:rsidRPr="001E0397">
              <w:rPr>
                <w:rStyle w:val="Hipercze"/>
                <w:noProof/>
              </w:rPr>
              <w:t>5.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CHARAKTERYSTYCZNE PARAMETRY OBIEKTU BUDOWLANEGO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_Toc211410154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13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5" w:history="1">
            <w:r w:rsidR="001E0397" w:rsidRPr="001E0397">
              <w:rPr>
                <w:rStyle w:val="Hipercze"/>
                <w:noProof/>
              </w:rPr>
              <w:t>6.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UKŁAD PRZESTRZENNY ORAZ FORMA ARCHITEKTONICZNA OBIEKTU BUDOWLANEGO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_Toc211410155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16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P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6" w:history="1">
            <w:r w:rsidR="001E0397" w:rsidRPr="001E0397">
              <w:rPr>
                <w:rStyle w:val="Hipercze"/>
                <w:noProof/>
              </w:rPr>
              <w:t>7.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PROJKETOWANE CZYNNOŚCI BUDOWLANE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_Toc211410156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16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57" w:history="1">
            <w:r w:rsidR="001E0397" w:rsidRPr="001E0397">
              <w:rPr>
                <w:rStyle w:val="Hipercze"/>
                <w:noProof/>
              </w:rPr>
              <w:t>8.</w:t>
            </w:r>
            <w:r w:rsidR="001E0397" w:rsidRP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1E0397">
              <w:rPr>
                <w:rStyle w:val="Hipercze"/>
                <w:noProof/>
              </w:rPr>
              <w:t>WARUNKI OCHRONY PRZECIWPOŻAROWEJ</w:t>
            </w:r>
            <w:r w:rsidR="001E0397" w:rsidRPr="001E0397">
              <w:rPr>
                <w:noProof/>
                <w:webHidden/>
              </w:rPr>
              <w:tab/>
            </w:r>
            <w:r w:rsidRPr="001E0397">
              <w:rPr>
                <w:noProof/>
                <w:webHidden/>
              </w:rPr>
              <w:fldChar w:fldCharType="begin"/>
            </w:r>
            <w:r w:rsidR="001E0397" w:rsidRPr="001E0397">
              <w:rPr>
                <w:noProof/>
                <w:webHidden/>
              </w:rPr>
              <w:instrText xml:space="preserve"> PAGEREF _Toc211410157 \h </w:instrText>
            </w:r>
            <w:r w:rsidRPr="001E0397">
              <w:rPr>
                <w:noProof/>
                <w:webHidden/>
              </w:rPr>
            </w:r>
            <w:r w:rsidRPr="001E0397"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32</w:t>
            </w:r>
            <w:r w:rsidRPr="001E0397"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66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8.1.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powierzchnia wewnętrzna, kubatura brutto, wysokość i liczba kondygnacji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67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8.2.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Charakterystyka zagrożenia pożarowego, w tym informacje  o parametrach pożarowych materiałów niebezpiecznych pożarowo  oraz zagrożeniach wynikających z procesów technologicznych,  a także w zależności od potrzeb charakterystyka pożarów przyjętych  do celów projektowych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68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8.3.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Klasyfikacja pożarowa z uwagi na przeznaczenie i sposób użytkowania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69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8.4.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Kategoria zagrożenia ludzi oraz przewidywana liczba osób na każdej kondygnacji, a także w pomieszczeniach, których drzwi ewakuacyjne powinny otwierać się na zewnątrz pomieszczeń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0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8.5.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Podział obiektu na strefy pożarowe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1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8.6.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Gęstość obciążenia ogniowego poszczególnych stref pożarowych  PM wraz z warunkami przyjętymi do jej określenia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2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8.7.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Klasa odporności pożarowej oraz klasa odporności ogniowej i stopień rozprzestrzeniania ognia przez elementy budowlane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3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8.8.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Informacje o występowaniu materiałów wybuchowych oraz zagrożeniu wybuchem, w tym pomieszczeń zagrożonych wybuchem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8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4" w:history="1">
            <w:r w:rsidR="001E0397" w:rsidRPr="00EA7E10">
              <w:rPr>
                <w:rStyle w:val="Hipercze"/>
                <w:rFonts w:cs="Arial"/>
                <w:noProof/>
              </w:rPr>
              <w:t>8.9.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</w:rPr>
              <w:t>Warunki i strategia ewakuacji ludzi lub ich uratowania w inny sposób uwzględniające liczbę i stan sprawności osób przebywających w obiekcie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5" w:history="1"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8.10.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  <w:lang w:eastAsia="pl-PL"/>
              </w:rPr>
              <w:t>Dobór urządzeń przeciwpożarowych oraz innych instalacji i urządzeń służących bezpieczeństwu pożarowemu wraz z określeniem zakresu i celu ich stosowania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6" w:history="1">
            <w:r w:rsidR="001E0397" w:rsidRPr="00EA7E10">
              <w:rPr>
                <w:rStyle w:val="Hipercze"/>
                <w:rFonts w:cs="Arial"/>
                <w:noProof/>
              </w:rPr>
              <w:t>8.11.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</w:rPr>
              <w:t>Przygotowanie obiektu budowlanego do prowadzenia działań ratowniczych, w tym informacje o punktach poboru wody do celów przeciwpożarowych, nasadach służących do zasilania urządzeń gaśniczych i innych rozwiązaniach przewidzianych do tych działań  oraz dźwigach dla ekip ratowniczych i prowadzących do nich dojściach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0397" w:rsidRDefault="00390289">
          <w:pPr>
            <w:pStyle w:val="Spistreci2"/>
            <w:tabs>
              <w:tab w:val="left" w:pos="110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211410177" w:history="1">
            <w:r w:rsidR="001E0397" w:rsidRPr="00EA7E10">
              <w:rPr>
                <w:rStyle w:val="Hipercze"/>
                <w:rFonts w:cs="Arial"/>
                <w:noProof/>
              </w:rPr>
              <w:t>8.12.</w:t>
            </w:r>
            <w:r w:rsidR="001E0397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1E0397" w:rsidRPr="00EA7E10">
              <w:rPr>
                <w:rStyle w:val="Hipercze"/>
                <w:rFonts w:cs="Arial"/>
                <w:noProof/>
              </w:rPr>
              <w:t>Usytuowanie z uwagi na bezpieczeństwo pożarowe, w tym informacje  o parametrach wpływających na odległości dopuszczalne</w:t>
            </w:r>
            <w:r w:rsidR="001E0397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1E0397">
              <w:rPr>
                <w:noProof/>
                <w:webHidden/>
              </w:rPr>
              <w:instrText xml:space="preserve"> PAGEREF _Toc211410177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B24AC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5814" w:rsidRPr="00026CA1" w:rsidRDefault="00390289" w:rsidP="005D579F">
          <w:pPr>
            <w:rPr>
              <w:sz w:val="20"/>
              <w:szCs w:val="20"/>
            </w:rPr>
          </w:pPr>
          <w:r w:rsidRPr="00EC76AE">
            <w:rPr>
              <w:sz w:val="18"/>
              <w:szCs w:val="20"/>
            </w:rPr>
            <w:fldChar w:fldCharType="end"/>
          </w:r>
        </w:p>
      </w:sdtContent>
    </w:sdt>
    <w:p w:rsidR="00026CA1" w:rsidRDefault="00026CA1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E0397" w:rsidRDefault="001E0397" w:rsidP="005D579F"/>
    <w:p w:rsidR="001938E2" w:rsidRDefault="001938E2" w:rsidP="005D579F">
      <w:r>
        <w:t>Rysunki:</w:t>
      </w:r>
    </w:p>
    <w:p w:rsidR="00197F37" w:rsidRDefault="00BA6B03" w:rsidP="00131CA4">
      <w:r>
        <w:t>1</w:t>
      </w:r>
      <w:r w:rsidR="00F66E7B">
        <w:t xml:space="preserve"> </w:t>
      </w:r>
      <w:r w:rsidR="00131CA4">
        <w:t>-</w:t>
      </w:r>
      <w:r w:rsidR="00F66E7B">
        <w:t xml:space="preserve"> </w:t>
      </w:r>
      <w:r w:rsidR="00131CA4">
        <w:t>A</w:t>
      </w:r>
      <w:r w:rsidR="001938E2">
        <w:tab/>
      </w:r>
      <w:r w:rsidR="00B63708">
        <w:t>RZUT P</w:t>
      </w:r>
      <w:r w:rsidR="00EE6609">
        <w:t>IWNICY</w:t>
      </w:r>
      <w:r w:rsidR="00B63708">
        <w:t xml:space="preserve">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 w:rsidR="00B63708">
        <w:t>SKALA 1:</w:t>
      </w:r>
      <w:r w:rsidR="00EE6609">
        <w:t>5</w:t>
      </w:r>
      <w:r w:rsidR="00B63708">
        <w:t>0</w:t>
      </w:r>
    </w:p>
    <w:p w:rsidR="00EE6609" w:rsidRDefault="00EE6609" w:rsidP="00EE6609">
      <w:r>
        <w:t>2 - A</w:t>
      </w:r>
      <w:r>
        <w:tab/>
        <w:t xml:space="preserve">RZUT PARTERU </w:t>
      </w:r>
      <w:r>
        <w:tab/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97F37" w:rsidRDefault="00EE6609" w:rsidP="00197F37">
      <w:r>
        <w:t>3</w:t>
      </w:r>
      <w:r w:rsidR="00F66E7B">
        <w:t xml:space="preserve"> </w:t>
      </w:r>
      <w:r w:rsidR="00131CA4">
        <w:t>-</w:t>
      </w:r>
      <w:r w:rsidR="00F66E7B">
        <w:t xml:space="preserve"> </w:t>
      </w:r>
      <w:r w:rsidR="00131CA4">
        <w:t>A</w:t>
      </w:r>
      <w:r w:rsidR="00131CA4">
        <w:tab/>
      </w:r>
      <w:r w:rsidR="00B63708">
        <w:t xml:space="preserve">RZUT I PIĘTRA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31CA4" w:rsidRDefault="00EE6609" w:rsidP="00131CA4">
      <w:r>
        <w:t>4</w:t>
      </w:r>
      <w:r w:rsidR="00F66E7B">
        <w:t xml:space="preserve"> </w:t>
      </w:r>
      <w:r w:rsidR="00197F37">
        <w:t>-</w:t>
      </w:r>
      <w:r w:rsidR="00F66E7B">
        <w:t xml:space="preserve"> </w:t>
      </w:r>
      <w:r w:rsidR="00197F37">
        <w:t>A</w:t>
      </w:r>
      <w:r w:rsidR="00197F37">
        <w:tab/>
      </w:r>
      <w:r>
        <w:t>RZUT PODDASZA</w:t>
      </w:r>
      <w:r w:rsidR="00B63708">
        <w:t xml:space="preserve"> </w:t>
      </w:r>
      <w:r w:rsidR="00B63708">
        <w:tab/>
      </w:r>
      <w:r w:rsidR="00B63708">
        <w:tab/>
      </w:r>
      <w:r w:rsidR="00B63708">
        <w:tab/>
      </w:r>
      <w:r w:rsidR="00B63708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EE6609" w:rsidRDefault="00EE6609" w:rsidP="00131CA4">
      <w:r>
        <w:t>5 - A</w:t>
      </w:r>
      <w:r>
        <w:tab/>
        <w:t xml:space="preserve">RZUT STRYCHU </w:t>
      </w:r>
      <w:r>
        <w:tab/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197F37" w:rsidRDefault="00EE6609" w:rsidP="00197F37">
      <w:r>
        <w:t>6</w:t>
      </w:r>
      <w:r w:rsidR="00F66E7B">
        <w:t xml:space="preserve"> </w:t>
      </w:r>
      <w:r w:rsidR="00131CA4" w:rsidRPr="00131CA4">
        <w:t>-</w:t>
      </w:r>
      <w:r w:rsidR="00F66E7B">
        <w:t xml:space="preserve"> </w:t>
      </w:r>
      <w:r w:rsidR="00131CA4" w:rsidRPr="00131CA4">
        <w:t xml:space="preserve">A </w:t>
      </w:r>
      <w:r w:rsidR="00197F37">
        <w:tab/>
      </w:r>
      <w:r w:rsidR="00B63708">
        <w:t xml:space="preserve">PRZEKRÓJ </w:t>
      </w:r>
      <w:r w:rsidR="00064FE2">
        <w:t>A</w:t>
      </w:r>
      <w:r w:rsidR="00CF3F7B">
        <w:t>-</w:t>
      </w:r>
      <w:r w:rsidR="00064FE2">
        <w:t>A</w:t>
      </w:r>
      <w:r w:rsidR="00CF3F7B">
        <w:tab/>
      </w:r>
      <w:r w:rsidR="00CF3F7B">
        <w:tab/>
      </w:r>
      <w:r w:rsidR="00CF3F7B">
        <w:tab/>
      </w:r>
      <w:r w:rsidR="00CF3F7B">
        <w:tab/>
      </w:r>
      <w:r w:rsidR="001A0762">
        <w:tab/>
      </w:r>
      <w:r w:rsidR="001A0762">
        <w:tab/>
      </w:r>
      <w:r w:rsidR="001A0762">
        <w:tab/>
      </w:r>
      <w:r>
        <w:t>SKALA 1:50</w:t>
      </w:r>
    </w:p>
    <w:p w:rsidR="00BF3E8A" w:rsidRPr="00BF3E8A" w:rsidRDefault="00EE6609" w:rsidP="00BF3E8A">
      <w:r>
        <w:t>7</w:t>
      </w:r>
      <w:r w:rsidR="00F66E7B">
        <w:t xml:space="preserve"> </w:t>
      </w:r>
      <w:r w:rsidR="00536CF1">
        <w:t>-</w:t>
      </w:r>
      <w:r w:rsidR="00F66E7B">
        <w:t xml:space="preserve"> </w:t>
      </w:r>
      <w:r w:rsidR="00536CF1">
        <w:t>A</w:t>
      </w:r>
      <w:r w:rsidR="00536CF1" w:rsidRPr="00131CA4">
        <w:t xml:space="preserve"> </w:t>
      </w:r>
      <w:r w:rsidR="00536CF1">
        <w:tab/>
        <w:t xml:space="preserve">ELEWACJA </w:t>
      </w:r>
      <w:r>
        <w:t>ZACHODNIA</w:t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 w:rsidR="00536CF1">
        <w:t>SKALA 1:100</w:t>
      </w:r>
    </w:p>
    <w:p w:rsidR="00536CF1" w:rsidRDefault="00EE6609" w:rsidP="00536CF1">
      <w:r>
        <w:t>8</w:t>
      </w:r>
      <w:r w:rsidR="00F66E7B">
        <w:t xml:space="preserve"> </w:t>
      </w:r>
      <w:r w:rsidR="00536CF1">
        <w:t>-</w:t>
      </w:r>
      <w:r w:rsidR="00F66E7B">
        <w:t xml:space="preserve"> </w:t>
      </w:r>
      <w:r w:rsidR="00536CF1">
        <w:t>A</w:t>
      </w:r>
      <w:r w:rsidR="00536CF1" w:rsidRPr="00131CA4">
        <w:t xml:space="preserve"> </w:t>
      </w:r>
      <w:r w:rsidR="00536CF1">
        <w:tab/>
        <w:t xml:space="preserve">ELEWACJA </w:t>
      </w:r>
      <w:r>
        <w:t>WSCHODNIA</w:t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 w:rsidR="00536CF1">
        <w:t>SKALA 1:100</w:t>
      </w:r>
    </w:p>
    <w:p w:rsidR="00EE6609" w:rsidRDefault="00EE6609" w:rsidP="00EE6609">
      <w:r>
        <w:t>9 - A</w:t>
      </w:r>
      <w:r w:rsidRPr="00131CA4">
        <w:t xml:space="preserve"> </w:t>
      </w:r>
      <w:r>
        <w:tab/>
        <w:t>ELEWACJA PÓŁNOCNA</w:t>
      </w:r>
      <w:r>
        <w:tab/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1:100</w:t>
      </w:r>
    </w:p>
    <w:p w:rsidR="00EE6609" w:rsidRDefault="00EE6609" w:rsidP="00EE6609">
      <w:r>
        <w:t>10 - A</w:t>
      </w:r>
      <w:r w:rsidRPr="00131CA4">
        <w:t xml:space="preserve"> </w:t>
      </w:r>
      <w:r>
        <w:tab/>
        <w:t>ELEWACJA POŁUDNIOWA</w:t>
      </w:r>
      <w:r>
        <w:tab/>
      </w:r>
      <w:r>
        <w:tab/>
      </w:r>
      <w:r w:rsidR="001A0762">
        <w:tab/>
      </w:r>
      <w:r w:rsidR="001A0762">
        <w:tab/>
      </w:r>
      <w:r w:rsidR="001A0762">
        <w:tab/>
      </w:r>
      <w:r>
        <w:t>SKALA 1:100</w:t>
      </w:r>
    </w:p>
    <w:p w:rsidR="001A0762" w:rsidRPr="00BF3E8A" w:rsidRDefault="001A0762" w:rsidP="001A0762">
      <w:r>
        <w:t>11 - A</w:t>
      </w:r>
      <w:r w:rsidRPr="00131CA4">
        <w:t xml:space="preserve"> </w:t>
      </w:r>
      <w:r>
        <w:tab/>
        <w:t>ELEWACJA ZACHODNIA</w:t>
      </w:r>
      <w:r>
        <w:tab/>
        <w:t xml:space="preserve">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12 - A</w:t>
      </w:r>
      <w:r w:rsidRPr="00131CA4">
        <w:t xml:space="preserve"> </w:t>
      </w:r>
      <w:r>
        <w:tab/>
        <w:t>ELEWACJA WSCHODNIA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13 - A</w:t>
      </w:r>
      <w:r w:rsidRPr="00131CA4">
        <w:t xml:space="preserve"> </w:t>
      </w:r>
      <w:r>
        <w:tab/>
        <w:t>ELEWACJA PÓŁNOCNA</w:t>
      </w:r>
      <w:r>
        <w:tab/>
        <w:t xml:space="preserve"> - KOLORYSTYKA</w:t>
      </w:r>
      <w:r>
        <w:tab/>
      </w:r>
      <w:r>
        <w:tab/>
      </w:r>
      <w:r>
        <w:tab/>
        <w:t>SKALA 1:100</w:t>
      </w:r>
    </w:p>
    <w:p w:rsidR="001A0762" w:rsidRDefault="001A0762" w:rsidP="001A0762">
      <w:r>
        <w:t>14 - A</w:t>
      </w:r>
      <w:r w:rsidRPr="00131CA4">
        <w:t xml:space="preserve"> </w:t>
      </w:r>
      <w:r>
        <w:tab/>
        <w:t>ELEWACJA POŁUDNIOWA - KOLORYSTYKA</w:t>
      </w:r>
      <w:r>
        <w:tab/>
      </w:r>
      <w:r>
        <w:tab/>
        <w:t>SKALA 1:100</w:t>
      </w:r>
    </w:p>
    <w:p w:rsidR="00EE6609" w:rsidRDefault="00EE6609" w:rsidP="00EE6609">
      <w:r>
        <w:t>1</w:t>
      </w:r>
      <w:r w:rsidR="001A0762">
        <w:t>5</w:t>
      </w:r>
      <w:r>
        <w:t xml:space="preserve"> - A</w:t>
      </w:r>
      <w:r w:rsidRPr="00131CA4">
        <w:t xml:space="preserve"> </w:t>
      </w:r>
      <w:r>
        <w:tab/>
        <w:t>ZESTAWIENIE STOLARKI</w:t>
      </w:r>
      <w:r>
        <w:tab/>
      </w:r>
    </w:p>
    <w:p w:rsidR="00EE6609" w:rsidRDefault="00EE6609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Default="001E0397" w:rsidP="00EE6609"/>
    <w:p w:rsidR="001E0397" w:rsidRPr="00BF3E8A" w:rsidRDefault="001E0397" w:rsidP="00EE6609"/>
    <w:p w:rsidR="00844800" w:rsidRDefault="00844800" w:rsidP="00844800"/>
    <w:p w:rsidR="00844800" w:rsidRPr="00844800" w:rsidRDefault="00844800" w:rsidP="00844800"/>
    <w:p w:rsidR="00D317D7" w:rsidRPr="00844800" w:rsidRDefault="00D317D7" w:rsidP="00D317D7">
      <w:pPr>
        <w:pStyle w:val="Nagwek5"/>
        <w:spacing w:line="240" w:lineRule="auto"/>
        <w:rPr>
          <w:b/>
          <w:bCs/>
          <w:color w:val="0033CC"/>
          <w:sz w:val="28"/>
          <w:szCs w:val="28"/>
        </w:rPr>
      </w:pPr>
      <w:r w:rsidRPr="00844800">
        <w:rPr>
          <w:b/>
          <w:bCs/>
          <w:color w:val="0033CC"/>
          <w:sz w:val="28"/>
          <w:szCs w:val="28"/>
        </w:rPr>
        <w:lastRenderedPageBreak/>
        <w:t>OŚWIADCZENIE PROJEKTANTÓW</w:t>
      </w:r>
    </w:p>
    <w:p w:rsidR="00D317D7" w:rsidRPr="00844800" w:rsidRDefault="00D317D7" w:rsidP="00D317D7">
      <w:pPr>
        <w:spacing w:line="240" w:lineRule="auto"/>
        <w:rPr>
          <w:sz w:val="6"/>
          <w:szCs w:val="6"/>
        </w:rPr>
      </w:pPr>
    </w:p>
    <w:p w:rsidR="00D317D7" w:rsidRPr="00844800" w:rsidRDefault="00D317D7" w:rsidP="008538F4">
      <w:pPr>
        <w:spacing w:line="240" w:lineRule="auto"/>
        <w:jc w:val="center"/>
        <w:rPr>
          <w:rFonts w:ascii="Arial Narrow" w:hAnsi="Arial Narrow" w:cs="Tahoma"/>
          <w:b/>
          <w:i/>
          <w:iCs/>
        </w:rPr>
      </w:pPr>
      <w:r w:rsidRPr="00844800">
        <w:rPr>
          <w:rFonts w:ascii="Arial Narrow" w:hAnsi="Arial Narrow" w:cs="Tahoma"/>
          <w:b/>
          <w:u w:val="single"/>
        </w:rPr>
        <w:t>ZAKRES PROJEKTU BUDOWLANEGO:</w:t>
      </w:r>
      <w:r w:rsidRPr="00844800">
        <w:rPr>
          <w:rFonts w:ascii="Arial Narrow" w:hAnsi="Arial Narrow" w:cs="Tahoma"/>
          <w:b/>
        </w:rPr>
        <w:t xml:space="preserve"> </w:t>
      </w:r>
      <w:r w:rsidRPr="00844800">
        <w:rPr>
          <w:rFonts w:ascii="Arial Narrow" w:hAnsi="Arial Narrow" w:cs="Tahoma"/>
          <w:b/>
          <w:i/>
          <w:iCs/>
        </w:rPr>
        <w:t xml:space="preserve">PROJEKT </w:t>
      </w:r>
      <w:r w:rsidR="00E136C4">
        <w:rPr>
          <w:rFonts w:ascii="Arial Narrow" w:hAnsi="Arial Narrow" w:cs="Tahoma"/>
          <w:b/>
          <w:i/>
          <w:iCs/>
        </w:rPr>
        <w:t>TECHNICZNY</w:t>
      </w:r>
    </w:p>
    <w:p w:rsidR="008538F4" w:rsidRPr="00844800" w:rsidRDefault="008538F4" w:rsidP="008538F4">
      <w:pPr>
        <w:spacing w:line="240" w:lineRule="auto"/>
        <w:jc w:val="center"/>
        <w:rPr>
          <w:sz w:val="6"/>
          <w:szCs w:val="6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ind w:left="3540" w:hanging="3540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Nazwa zamierzenia budowlanego</w:t>
      </w:r>
      <w:r w:rsidRPr="00EE1EFA">
        <w:rPr>
          <w:rFonts w:ascii="Arial Narrow" w:hAnsi="Arial Narrow" w:cs="Arial"/>
          <w:bCs/>
        </w:rPr>
        <w:t xml:space="preserve">: </w:t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 w:cs="Arial"/>
          <w:b/>
        </w:rPr>
        <w:t xml:space="preserve">Przebudowa </w:t>
      </w:r>
      <w:r w:rsidR="00D36FAD">
        <w:rPr>
          <w:rFonts w:ascii="Arial Narrow" w:hAnsi="Arial Narrow" w:cs="Arial"/>
          <w:b/>
        </w:rPr>
        <w:t>budynku Wojewódzkiego Centrum Zarządzania Kryzysowego</w:t>
      </w:r>
      <w:r w:rsidR="006D7918">
        <w:rPr>
          <w:rFonts w:ascii="Arial Narrow" w:hAnsi="Arial Narrow" w:cs="Arial"/>
          <w:b/>
        </w:rPr>
        <w:t xml:space="preserve"> przy ul. Okólnej 2 w Gorzowie Wielkopolskim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ind w:left="3540" w:hanging="3540"/>
        <w:rPr>
          <w:rFonts w:ascii="Arial Narrow" w:hAnsi="Arial Narrow" w:cs="Arial"/>
          <w:bCs/>
          <w:sz w:val="16"/>
          <w:szCs w:val="16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/>
          <w:b/>
        </w:rPr>
      </w:pPr>
      <w:r>
        <w:rPr>
          <w:rFonts w:ascii="Arial Narrow" w:hAnsi="Arial Narrow" w:cs="Arial"/>
          <w:bCs/>
        </w:rPr>
        <w:t xml:space="preserve">Adres: </w:t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/>
          <w:b/>
        </w:rPr>
        <w:t xml:space="preserve">ul. </w:t>
      </w:r>
      <w:r w:rsidR="00D36FAD">
        <w:rPr>
          <w:rFonts w:ascii="Arial Narrow" w:hAnsi="Arial Narrow"/>
          <w:b/>
        </w:rPr>
        <w:t>Okólna 2;</w:t>
      </w:r>
      <w:r w:rsidR="008538F4" w:rsidRPr="00D90B1A">
        <w:rPr>
          <w:rFonts w:ascii="Arial Narrow" w:hAnsi="Arial Narrow"/>
          <w:b/>
        </w:rPr>
        <w:t xml:space="preserve"> </w:t>
      </w:r>
      <w:r w:rsidR="00D36FAD">
        <w:rPr>
          <w:rFonts w:ascii="Arial Narrow" w:hAnsi="Arial Narrow"/>
          <w:b/>
        </w:rPr>
        <w:t>66-400 Gorzów Wielkopolski</w:t>
      </w:r>
    </w:p>
    <w:p w:rsidR="008538F4" w:rsidRPr="00844800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  <w:vertAlign w:val="superscript"/>
        </w:rPr>
      </w:pPr>
    </w:p>
    <w:p w:rsidR="00D317D7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Kategoria obiektu budowlanego</w:t>
      </w:r>
      <w:r w:rsidRPr="00EE1EFA">
        <w:rPr>
          <w:rFonts w:ascii="Arial Narrow" w:hAnsi="Arial Narrow" w:cs="Arial"/>
          <w:bCs/>
        </w:rPr>
        <w:t xml:space="preserve">: </w:t>
      </w:r>
      <w:r>
        <w:rPr>
          <w:rFonts w:ascii="Arial Narrow" w:hAnsi="Arial Narrow" w:cs="Arial"/>
          <w:bCs/>
        </w:rPr>
        <w:tab/>
      </w:r>
      <w:r w:rsidR="00D36FAD">
        <w:rPr>
          <w:rFonts w:ascii="Arial Narrow" w:hAnsi="Arial Narrow" w:cs="Arial"/>
          <w:b/>
        </w:rPr>
        <w:t>XII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</w:rPr>
      </w:pPr>
    </w:p>
    <w:p w:rsidR="008538F4" w:rsidRPr="00D90B1A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</w:rPr>
      </w:pPr>
      <w:r>
        <w:rPr>
          <w:rFonts w:ascii="Arial Narrow" w:hAnsi="Arial Narrow" w:cs="Arial"/>
          <w:bCs/>
        </w:rPr>
        <w:t>Nazwa jednostki ewidencyjnej:</w:t>
      </w:r>
      <w:r>
        <w:rPr>
          <w:rFonts w:ascii="Arial Narrow" w:hAnsi="Arial Narrow" w:cs="Arial"/>
          <w:bCs/>
        </w:rPr>
        <w:tab/>
      </w:r>
      <w:r>
        <w:rPr>
          <w:rFonts w:ascii="Arial Narrow" w:hAnsi="Arial Narrow" w:cs="Arial"/>
          <w:bCs/>
        </w:rPr>
        <w:tab/>
      </w:r>
      <w:r w:rsidR="008538F4" w:rsidRPr="00D90B1A">
        <w:rPr>
          <w:rFonts w:ascii="Arial Narrow" w:hAnsi="Arial Narrow" w:cs="Arial"/>
          <w:b/>
        </w:rPr>
        <w:t xml:space="preserve">Miasto </w:t>
      </w:r>
      <w:r w:rsidR="00D36FAD">
        <w:rPr>
          <w:rFonts w:ascii="Arial Narrow" w:hAnsi="Arial Narrow" w:cs="Arial"/>
          <w:b/>
        </w:rPr>
        <w:t>Gorzów Wielkopolski</w:t>
      </w:r>
    </w:p>
    <w:p w:rsidR="008538F4" w:rsidRPr="00D90B1A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</w:rPr>
      </w:pPr>
      <w:r w:rsidRPr="00D90B1A">
        <w:rPr>
          <w:rFonts w:ascii="Arial Narrow" w:hAnsi="Arial Narrow" w:cs="Arial"/>
          <w:bCs/>
        </w:rPr>
        <w:t>Nazwa i numer obrębu ewidencyjnego:</w:t>
      </w:r>
      <w:r w:rsidRPr="00D90B1A">
        <w:rPr>
          <w:rFonts w:ascii="Arial Narrow" w:hAnsi="Arial Narrow" w:cs="Arial"/>
          <w:bCs/>
        </w:rPr>
        <w:tab/>
      </w:r>
      <w:r w:rsidR="00D36FAD">
        <w:rPr>
          <w:rFonts w:ascii="Arial Narrow" w:hAnsi="Arial Narrow"/>
          <w:b/>
        </w:rPr>
        <w:t>086101_1</w:t>
      </w:r>
      <w:r w:rsidRPr="00D90B1A">
        <w:rPr>
          <w:rFonts w:ascii="Arial Narrow" w:hAnsi="Arial Narrow"/>
          <w:b/>
        </w:rPr>
        <w:t>.00</w:t>
      </w:r>
      <w:r w:rsidR="00D36FAD">
        <w:rPr>
          <w:rFonts w:ascii="Arial Narrow" w:hAnsi="Arial Narrow"/>
          <w:b/>
        </w:rPr>
        <w:t>02</w:t>
      </w:r>
      <w:r w:rsidRPr="00D90B1A">
        <w:rPr>
          <w:rFonts w:ascii="Arial Narrow" w:hAnsi="Arial Narrow"/>
          <w:b/>
        </w:rPr>
        <w:t xml:space="preserve">  </w:t>
      </w:r>
    </w:p>
    <w:p w:rsidR="00D317D7" w:rsidRDefault="008538F4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  <w:bCs/>
        </w:rPr>
      </w:pPr>
      <w:r w:rsidRPr="00D90B1A">
        <w:rPr>
          <w:rFonts w:ascii="Arial Narrow" w:hAnsi="Arial Narrow" w:cs="Arial"/>
          <w:bCs/>
        </w:rPr>
        <w:t xml:space="preserve">Numery działek: </w:t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Cs/>
        </w:rPr>
        <w:tab/>
      </w:r>
      <w:r w:rsidRPr="00D90B1A">
        <w:rPr>
          <w:rFonts w:ascii="Arial Narrow" w:hAnsi="Arial Narrow" w:cs="Arial"/>
          <w:b/>
          <w:bCs/>
        </w:rPr>
        <w:t xml:space="preserve">dz. </w:t>
      </w:r>
      <w:r w:rsidR="00D36FAD">
        <w:rPr>
          <w:rFonts w:ascii="Arial Narrow" w:hAnsi="Arial Narrow"/>
          <w:b/>
        </w:rPr>
        <w:t>1287</w:t>
      </w:r>
    </w:p>
    <w:p w:rsidR="00D317D7" w:rsidRPr="00844800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Cs/>
          <w:sz w:val="16"/>
          <w:szCs w:val="16"/>
        </w:rPr>
      </w:pPr>
    </w:p>
    <w:p w:rsidR="00D36FAD" w:rsidRDefault="00D317D7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  <w:b/>
          <w:bCs/>
          <w:color w:val="000000"/>
        </w:rPr>
      </w:pPr>
      <w:r>
        <w:rPr>
          <w:rFonts w:ascii="Arial Narrow" w:hAnsi="Arial Narrow" w:cs="Arial"/>
          <w:bCs/>
        </w:rPr>
        <w:t>Nazwa i adres Inwestora:</w:t>
      </w:r>
      <w:r w:rsidRPr="00763320">
        <w:rPr>
          <w:rFonts w:ascii="Arial Narrow" w:hAnsi="Arial Narrow" w:cs="Arial"/>
          <w:color w:val="000000"/>
        </w:rPr>
        <w:t xml:space="preserve"> </w:t>
      </w:r>
      <w:r>
        <w:rPr>
          <w:rFonts w:ascii="Arial Narrow" w:hAnsi="Arial Narrow" w:cs="Arial"/>
          <w:color w:val="000000"/>
        </w:rPr>
        <w:tab/>
      </w:r>
      <w:r>
        <w:rPr>
          <w:rFonts w:ascii="Arial Narrow" w:hAnsi="Arial Narrow" w:cs="Arial"/>
          <w:color w:val="000000"/>
        </w:rPr>
        <w:tab/>
      </w:r>
      <w:r w:rsidR="00D36FAD">
        <w:rPr>
          <w:rFonts w:ascii="Arial Narrow" w:hAnsi="Arial Narrow" w:cs="Arial"/>
          <w:b/>
          <w:bCs/>
          <w:color w:val="000000"/>
        </w:rPr>
        <w:t>Lubuski Urząd Wojewódzki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, ul. </w:t>
      </w:r>
      <w:r w:rsidR="00D36FAD">
        <w:rPr>
          <w:rFonts w:ascii="Arial Narrow" w:hAnsi="Arial Narrow" w:cs="Arial"/>
          <w:b/>
          <w:bCs/>
          <w:color w:val="000000"/>
        </w:rPr>
        <w:t>Jagiellończyka 8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, </w:t>
      </w:r>
    </w:p>
    <w:p w:rsidR="00D317D7" w:rsidRPr="00EE1EFA" w:rsidRDefault="00D36FAD" w:rsidP="00844800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</w:pBdr>
        <w:spacing w:line="240" w:lineRule="auto"/>
        <w:rPr>
          <w:rFonts w:ascii="Arial Narrow" w:hAnsi="Arial Narrow" w:cs="Arial"/>
        </w:rPr>
      </w:pP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</w:r>
      <w:r>
        <w:rPr>
          <w:rFonts w:ascii="Arial Narrow" w:hAnsi="Arial Narrow" w:cs="Arial"/>
          <w:b/>
          <w:bCs/>
          <w:color w:val="000000"/>
        </w:rPr>
        <w:tab/>
        <w:t>66-400</w:t>
      </w:r>
      <w:r w:rsidR="008538F4" w:rsidRPr="00D90B1A">
        <w:rPr>
          <w:rFonts w:ascii="Arial Narrow" w:hAnsi="Arial Narrow" w:cs="Arial"/>
          <w:b/>
          <w:bCs/>
          <w:color w:val="000000"/>
        </w:rPr>
        <w:t xml:space="preserve"> </w:t>
      </w:r>
      <w:r>
        <w:rPr>
          <w:rFonts w:ascii="Arial Narrow" w:hAnsi="Arial Narrow" w:cs="Arial"/>
          <w:b/>
          <w:bCs/>
          <w:color w:val="000000"/>
        </w:rPr>
        <w:tab/>
        <w:t>Gorzów Wielkopolski</w:t>
      </w:r>
      <w:r w:rsidR="00D317D7" w:rsidRPr="00EE1EFA">
        <w:rPr>
          <w:rFonts w:ascii="Arial Narrow" w:hAnsi="Arial Narrow" w:cs="Arial"/>
        </w:rPr>
        <w:tab/>
        <w:t xml:space="preserve">        </w:t>
      </w:r>
    </w:p>
    <w:p w:rsidR="00D317D7" w:rsidRPr="00844800" w:rsidRDefault="00D317D7" w:rsidP="00D317D7">
      <w:pPr>
        <w:spacing w:line="240" w:lineRule="auto"/>
        <w:rPr>
          <w:rFonts w:ascii="Arial Narrow" w:hAnsi="Arial Narrow" w:cs="Tahoma"/>
          <w:b/>
          <w:sz w:val="6"/>
          <w:szCs w:val="6"/>
        </w:rPr>
      </w:pPr>
    </w:p>
    <w:p w:rsidR="00D317D7" w:rsidRDefault="00D317D7" w:rsidP="00844800">
      <w:pPr>
        <w:spacing w:line="240" w:lineRule="auto"/>
        <w:rPr>
          <w:rFonts w:ascii="Arial Narrow" w:hAnsi="Arial Narrow" w:cs="Tahoma"/>
          <w:b/>
        </w:rPr>
      </w:pPr>
      <w:r>
        <w:rPr>
          <w:rFonts w:ascii="Arial Narrow" w:hAnsi="Arial Narrow" w:cs="Tahoma"/>
          <w:b/>
        </w:rPr>
        <w:t xml:space="preserve">My niżej podpisani, oświadczamy, że niniejszy </w:t>
      </w:r>
      <w:proofErr w:type="spellStart"/>
      <w:r>
        <w:rPr>
          <w:rFonts w:ascii="Arial Narrow" w:hAnsi="Arial Narrow" w:cs="Tahoma"/>
          <w:b/>
        </w:rPr>
        <w:t>projekt</w:t>
      </w:r>
      <w:proofErr w:type="spellEnd"/>
      <w:r>
        <w:rPr>
          <w:rFonts w:ascii="Arial Narrow" w:hAnsi="Arial Narrow" w:cs="Tahoma"/>
          <w:b/>
        </w:rPr>
        <w:t xml:space="preserve"> został sporządzony zgodnie z </w:t>
      </w:r>
      <w:r w:rsidRPr="000A5284">
        <w:rPr>
          <w:rFonts w:ascii="Arial Narrow" w:hAnsi="Arial Narrow" w:cs="Tahoma"/>
          <w:b/>
        </w:rPr>
        <w:t xml:space="preserve"> obowiązującymi przepisami </w:t>
      </w:r>
      <w:r>
        <w:rPr>
          <w:rFonts w:ascii="Arial Narrow" w:hAnsi="Arial Narrow" w:cs="Tahoma"/>
          <w:b/>
        </w:rPr>
        <w:t xml:space="preserve">i </w:t>
      </w:r>
      <w:r w:rsidRPr="000A5284">
        <w:rPr>
          <w:rFonts w:ascii="Arial Narrow" w:hAnsi="Arial Narrow" w:cs="Tahoma"/>
          <w:b/>
        </w:rPr>
        <w:t>zasadami wiedzy technicznej.</w:t>
      </w:r>
    </w:p>
    <w:p w:rsidR="00D317D7" w:rsidRDefault="00D317D7" w:rsidP="00844800">
      <w:pPr>
        <w:spacing w:line="240" w:lineRule="auto"/>
        <w:rPr>
          <w:rFonts w:ascii="Arial Narrow" w:hAnsi="Arial Narrow" w:cs="Tahoma"/>
          <w:b/>
          <w:i/>
          <w:iCs/>
          <w:sz w:val="20"/>
          <w:szCs w:val="20"/>
        </w:rPr>
      </w:pPr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Podstawa prawna: Ustawa z dnia 7 lipca 1994 r. - Prawo budowlane, z </w:t>
      </w:r>
      <w:proofErr w:type="spellStart"/>
      <w:r w:rsidRPr="000409F0">
        <w:rPr>
          <w:rFonts w:ascii="Arial Narrow" w:hAnsi="Arial Narrow" w:cs="Tahoma"/>
          <w:b/>
          <w:i/>
          <w:iCs/>
          <w:sz w:val="20"/>
          <w:szCs w:val="20"/>
        </w:rPr>
        <w:t>późn</w:t>
      </w:r>
      <w:proofErr w:type="spellEnd"/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. zmianami,  art.34 ust. 3d </w:t>
      </w:r>
      <w:proofErr w:type="spellStart"/>
      <w:r w:rsidRPr="000409F0">
        <w:rPr>
          <w:rFonts w:ascii="Arial Narrow" w:hAnsi="Arial Narrow" w:cs="Tahoma"/>
          <w:b/>
          <w:i/>
          <w:iCs/>
          <w:sz w:val="20"/>
          <w:szCs w:val="20"/>
        </w:rPr>
        <w:t>pkt</w:t>
      </w:r>
      <w:proofErr w:type="spellEnd"/>
      <w:r w:rsidRPr="000409F0">
        <w:rPr>
          <w:rFonts w:ascii="Arial Narrow" w:hAnsi="Arial Narrow" w:cs="Tahoma"/>
          <w:b/>
          <w:i/>
          <w:iCs/>
          <w:sz w:val="20"/>
          <w:szCs w:val="20"/>
        </w:rPr>
        <w:t xml:space="preserve"> 3.</w:t>
      </w:r>
    </w:p>
    <w:p w:rsidR="00D317D7" w:rsidRPr="00844800" w:rsidRDefault="00D317D7" w:rsidP="00D317D7">
      <w:pPr>
        <w:spacing w:line="240" w:lineRule="auto"/>
        <w:rPr>
          <w:rFonts w:ascii="Arial Narrow" w:hAnsi="Arial Narrow" w:cs="Tahoma"/>
          <w:b/>
          <w:i/>
          <w:iCs/>
          <w:sz w:val="6"/>
          <w:szCs w:val="6"/>
        </w:rPr>
      </w:pPr>
    </w:p>
    <w:tbl>
      <w:tblPr>
        <w:tblStyle w:val="Tabela-Siatka"/>
        <w:tblW w:w="9918" w:type="dxa"/>
        <w:tblLook w:val="04A0"/>
      </w:tblPr>
      <w:tblGrid>
        <w:gridCol w:w="1668"/>
        <w:gridCol w:w="2976"/>
        <w:gridCol w:w="2127"/>
        <w:gridCol w:w="3147"/>
      </w:tblGrid>
      <w:tr w:rsidR="00D317D7" w:rsidTr="00123738">
        <w:tc>
          <w:tcPr>
            <w:tcW w:w="1668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Zakres projektu budowlanego</w:t>
            </w:r>
          </w:p>
        </w:tc>
        <w:tc>
          <w:tcPr>
            <w:tcW w:w="2976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Projektant:</w:t>
            </w:r>
          </w:p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imię i nazwisko</w:t>
            </w:r>
          </w:p>
        </w:tc>
        <w:tc>
          <w:tcPr>
            <w:tcW w:w="2127" w:type="dxa"/>
          </w:tcPr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Nr uprawnień</w:t>
            </w:r>
          </w:p>
          <w:p w:rsidR="00D317D7" w:rsidRPr="00AB21BA" w:rsidRDefault="00D317D7" w:rsidP="00D317D7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  <w:tc>
          <w:tcPr>
            <w:tcW w:w="3147" w:type="dxa"/>
          </w:tcPr>
          <w:p w:rsidR="00D317D7" w:rsidRPr="00AB21BA" w:rsidRDefault="00D317D7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  <w:r w:rsidRPr="00AB21BA">
              <w:rPr>
                <w:rFonts w:ascii="Arial Narrow" w:hAnsi="Arial Narrow" w:cs="Arial"/>
                <w:b/>
                <w:noProof/>
                <w:lang w:eastAsia="pl-PL"/>
              </w:rPr>
              <w:t>Podpis</w:t>
            </w:r>
          </w:p>
        </w:tc>
      </w:tr>
      <w:tr w:rsidR="0097661E" w:rsidTr="00E136C4">
        <w:trPr>
          <w:trHeight w:val="1526"/>
        </w:trPr>
        <w:tc>
          <w:tcPr>
            <w:tcW w:w="1668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Architektura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projektant</w:t>
            </w:r>
          </w:p>
        </w:tc>
        <w:tc>
          <w:tcPr>
            <w:tcW w:w="2976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mgr inż. arch. Jacek Gawroński</w:t>
            </w:r>
          </w:p>
          <w:p w:rsidR="0097661E" w:rsidRPr="000350DF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16"/>
              </w:rPr>
            </w:pPr>
            <w:r w:rsidRPr="000350DF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r w:rsidRPr="00955D00">
              <w:rPr>
                <w:b/>
                <w:sz w:val="20"/>
              </w:rPr>
              <w:t>KPOKK IARP 68/2010</w:t>
            </w: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  <w:p w:rsidR="0097661E" w:rsidRPr="00AB21BA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  <w:tr w:rsidR="0097661E" w:rsidTr="00E136C4">
        <w:trPr>
          <w:trHeight w:val="1676"/>
        </w:trPr>
        <w:tc>
          <w:tcPr>
            <w:tcW w:w="1668" w:type="dxa"/>
            <w:vAlign w:val="center"/>
          </w:tcPr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Architektura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013D0E">
              <w:rPr>
                <w:rFonts w:cs="Arial"/>
                <w:b/>
                <w:bCs/>
                <w:sz w:val="20"/>
              </w:rPr>
              <w:t>sprawdzający</w:t>
            </w:r>
          </w:p>
        </w:tc>
        <w:tc>
          <w:tcPr>
            <w:tcW w:w="2976" w:type="dxa"/>
            <w:vAlign w:val="center"/>
          </w:tcPr>
          <w:p w:rsidR="0097661E" w:rsidRPr="000350DF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  <w:szCs w:val="20"/>
              </w:rPr>
            </w:pPr>
            <w:r w:rsidRPr="000350DF">
              <w:rPr>
                <w:rFonts w:cs="Arial"/>
                <w:b/>
                <w:bCs/>
                <w:sz w:val="20"/>
                <w:szCs w:val="20"/>
              </w:rPr>
              <w:t>mgr inż. arch. Anna Szulc</w:t>
            </w:r>
          </w:p>
          <w:p w:rsidR="0097661E" w:rsidRPr="00013D0E" w:rsidRDefault="0097661E" w:rsidP="0097661E">
            <w:pPr>
              <w:autoSpaceDE w:val="0"/>
              <w:snapToGrid w:val="0"/>
              <w:jc w:val="left"/>
              <w:rPr>
                <w:rFonts w:cs="Arial"/>
                <w:b/>
                <w:bCs/>
                <w:sz w:val="20"/>
              </w:rPr>
            </w:pPr>
            <w:r w:rsidRPr="00955D00">
              <w:rPr>
                <w:rFonts w:cs="Arial"/>
                <w:b/>
                <w:bCs/>
                <w:sz w:val="16"/>
                <w:szCs w:val="16"/>
              </w:rPr>
              <w:t>spec. architektoniczna</w:t>
            </w:r>
          </w:p>
        </w:tc>
        <w:tc>
          <w:tcPr>
            <w:tcW w:w="2127" w:type="dxa"/>
            <w:vAlign w:val="center"/>
          </w:tcPr>
          <w:p w:rsidR="0097661E" w:rsidRPr="00955D00" w:rsidRDefault="0097661E" w:rsidP="0097661E">
            <w:pPr>
              <w:jc w:val="center"/>
              <w:rPr>
                <w:b/>
                <w:sz w:val="20"/>
              </w:rPr>
            </w:pPr>
            <w:proofErr w:type="spellStart"/>
            <w:r w:rsidRPr="00955D00">
              <w:rPr>
                <w:b/>
                <w:sz w:val="20"/>
              </w:rPr>
              <w:t>UAN-IV</w:t>
            </w:r>
            <w:proofErr w:type="spellEnd"/>
            <w:r w:rsidRPr="00955D00">
              <w:rPr>
                <w:b/>
                <w:sz w:val="20"/>
              </w:rPr>
              <w:t>/8346/126/TO/88</w:t>
            </w:r>
          </w:p>
          <w:p w:rsidR="0097661E" w:rsidRPr="00955D00" w:rsidRDefault="0097661E" w:rsidP="0097661E">
            <w:pPr>
              <w:rPr>
                <w:b/>
                <w:sz w:val="20"/>
              </w:rPr>
            </w:pPr>
          </w:p>
        </w:tc>
        <w:tc>
          <w:tcPr>
            <w:tcW w:w="3147" w:type="dxa"/>
          </w:tcPr>
          <w:p w:rsidR="0097661E" w:rsidRDefault="0097661E" w:rsidP="0097661E">
            <w:pPr>
              <w:autoSpaceDE w:val="0"/>
              <w:spacing w:line="240" w:lineRule="auto"/>
              <w:jc w:val="center"/>
              <w:rPr>
                <w:rFonts w:ascii="Arial Narrow" w:hAnsi="Arial Narrow" w:cs="Arial"/>
                <w:b/>
                <w:noProof/>
                <w:lang w:eastAsia="pl-PL"/>
              </w:rPr>
            </w:pPr>
          </w:p>
        </w:tc>
      </w:tr>
    </w:tbl>
    <w:p w:rsidR="00D317D7" w:rsidRDefault="00D317D7" w:rsidP="00D317D7">
      <w:pPr>
        <w:autoSpaceDE w:val="0"/>
        <w:spacing w:line="240" w:lineRule="auto"/>
        <w:jc w:val="center"/>
        <w:rPr>
          <w:rFonts w:ascii="Arial Narrow" w:hAnsi="Arial Narrow"/>
        </w:rPr>
      </w:pPr>
      <w:r>
        <w:rPr>
          <w:rFonts w:ascii="Arial Narrow" w:hAnsi="Arial Narrow"/>
        </w:rPr>
        <w:t>d</w:t>
      </w:r>
      <w:r w:rsidRPr="009A54E1">
        <w:rPr>
          <w:rFonts w:ascii="Arial Narrow" w:hAnsi="Arial Narrow"/>
        </w:rPr>
        <w:t xml:space="preserve">ata opracowania: </w:t>
      </w:r>
      <w:r w:rsidR="00EE6609">
        <w:rPr>
          <w:rFonts w:ascii="Arial Narrow" w:hAnsi="Arial Narrow"/>
        </w:rPr>
        <w:t>16</w:t>
      </w:r>
      <w:r w:rsidRPr="009A54E1">
        <w:rPr>
          <w:rFonts w:ascii="Arial Narrow" w:hAnsi="Arial Narrow"/>
        </w:rPr>
        <w:t xml:space="preserve"> </w:t>
      </w:r>
      <w:r w:rsidR="00EE6609">
        <w:rPr>
          <w:rFonts w:ascii="Arial Narrow" w:hAnsi="Arial Narrow"/>
        </w:rPr>
        <w:t>lipiec</w:t>
      </w:r>
      <w:r w:rsidRPr="009A54E1">
        <w:rPr>
          <w:rFonts w:ascii="Arial Narrow" w:hAnsi="Arial Narrow"/>
        </w:rPr>
        <w:t xml:space="preserve"> 202</w:t>
      </w:r>
      <w:r w:rsidR="00EE6609">
        <w:rPr>
          <w:rFonts w:ascii="Arial Narrow" w:hAnsi="Arial Narrow"/>
        </w:rPr>
        <w:t xml:space="preserve">5 </w:t>
      </w:r>
      <w:r w:rsidRPr="009A54E1">
        <w:rPr>
          <w:rFonts w:ascii="Arial Narrow" w:hAnsi="Arial Narrow"/>
        </w:rPr>
        <w:t>r</w:t>
      </w:r>
      <w:r>
        <w:rPr>
          <w:rFonts w:ascii="Arial Narrow" w:hAnsi="Arial Narrow"/>
        </w:rPr>
        <w:t>.</w:t>
      </w:r>
    </w:p>
    <w:p w:rsidR="00142800" w:rsidRDefault="00142800" w:rsidP="00D63121">
      <w:pPr>
        <w:pStyle w:val="Nagwek1"/>
        <w:tabs>
          <w:tab w:val="center" w:pos="4536"/>
        </w:tabs>
        <w:jc w:val="left"/>
        <w:rPr>
          <w:b w:val="0"/>
          <w:bCs w:val="0"/>
        </w:rPr>
      </w:pPr>
      <w:r w:rsidRPr="00142800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760720" cy="8208085"/>
            <wp:effectExtent l="1905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800" w:rsidRPr="00142800" w:rsidRDefault="00142800" w:rsidP="00142800">
      <w:r>
        <w:rPr>
          <w:noProof/>
          <w:lang w:eastAsia="pl-PL"/>
        </w:rPr>
        <w:lastRenderedPageBreak/>
        <w:drawing>
          <wp:inline distT="0" distB="0" distL="0" distR="0">
            <wp:extent cx="5760720" cy="8209026"/>
            <wp:effectExtent l="1905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9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800" w:rsidRDefault="00142800" w:rsidP="00142800">
      <w:pPr>
        <w:pStyle w:val="Nagwek1"/>
        <w:tabs>
          <w:tab w:val="center" w:pos="4536"/>
        </w:tabs>
        <w:jc w:val="left"/>
        <w:rPr>
          <w:b w:val="0"/>
          <w:bCs w:val="0"/>
        </w:rPr>
      </w:pPr>
      <w:r w:rsidRPr="00142800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760720" cy="8125440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3738" w:rsidRPr="00123738">
        <w:rPr>
          <w:b w:val="0"/>
          <w:bCs w:val="0"/>
          <w:noProof/>
          <w:lang w:eastAsia="pl-PL"/>
        </w:rPr>
        <w:lastRenderedPageBreak/>
        <w:drawing>
          <wp:inline distT="0" distB="0" distL="0" distR="0">
            <wp:extent cx="5606728" cy="8001000"/>
            <wp:effectExtent l="0" t="0" r="0" b="0"/>
            <wp:docPr id="1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804" cy="801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738" w:rsidRPr="00123738" w:rsidRDefault="00123738" w:rsidP="00123738">
      <w:r w:rsidRPr="00123738">
        <w:rPr>
          <w:noProof/>
          <w:lang w:eastAsia="pl-PL"/>
        </w:rPr>
        <w:lastRenderedPageBreak/>
        <w:drawing>
          <wp:inline distT="0" distB="0" distL="0" distR="0">
            <wp:extent cx="5760720" cy="8220751"/>
            <wp:effectExtent l="19050" t="0" r="0" b="0"/>
            <wp:docPr id="2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2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7810587"/>
            <wp:effectExtent l="1905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1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738" w:rsidRPr="00123738" w:rsidRDefault="00123738" w:rsidP="00123738"/>
    <w:p w:rsidR="00142800" w:rsidRDefault="00142800" w:rsidP="00142800"/>
    <w:p w:rsidR="00680A8F" w:rsidRDefault="00680A8F" w:rsidP="00142800">
      <w:r w:rsidRPr="00680A8F">
        <w:t xml:space="preserve"> </w:t>
      </w:r>
    </w:p>
    <w:p w:rsidR="0097661E" w:rsidRDefault="0097661E" w:rsidP="00142800"/>
    <w:p w:rsidR="00DB1E42" w:rsidRPr="00DB1E42" w:rsidRDefault="0093493C" w:rsidP="00DB1E42">
      <w:pPr>
        <w:ind w:left="142"/>
        <w:rPr>
          <w:b/>
          <w:bCs/>
        </w:rPr>
      </w:pPr>
      <w:r w:rsidRPr="0093493C">
        <w:rPr>
          <w:b/>
          <w:bCs/>
        </w:rPr>
        <w:t xml:space="preserve"> </w:t>
      </w:r>
    </w:p>
    <w:tbl>
      <w:tblPr>
        <w:tblpPr w:leftFromText="141" w:rightFromText="141" w:vertAnchor="page" w:horzAnchor="margin" w:tblpXSpec="center" w:tblpY="721"/>
        <w:tblW w:w="10505" w:type="dxa"/>
        <w:tblLayout w:type="fixed"/>
        <w:tblLook w:val="0000"/>
      </w:tblPr>
      <w:tblGrid>
        <w:gridCol w:w="10505"/>
      </w:tblGrid>
      <w:tr w:rsidR="00013D0E" w:rsidRPr="002B24AC" w:rsidTr="003D18CE">
        <w:trPr>
          <w:trHeight w:val="1535"/>
        </w:trPr>
        <w:tc>
          <w:tcPr>
            <w:tcW w:w="10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013D0E" w:rsidRPr="003D18CE" w:rsidRDefault="00013D0E" w:rsidP="00EC5814">
            <w:pPr>
              <w:pStyle w:val="Nagwek5"/>
              <w:spacing w:line="240" w:lineRule="auto"/>
              <w:rPr>
                <w:b/>
                <w:color w:val="0033CC"/>
                <w:sz w:val="36"/>
              </w:rPr>
            </w:pPr>
            <w:r w:rsidRPr="003D18CE">
              <w:rPr>
                <w:b/>
                <w:noProof/>
                <w:color w:val="0033CC"/>
                <w:sz w:val="36"/>
                <w:lang w:eastAsia="pl-PL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0</wp:posOffset>
                  </wp:positionV>
                  <wp:extent cx="949960" cy="1252855"/>
                  <wp:effectExtent l="19050" t="0" r="2540" b="0"/>
                  <wp:wrapSquare wrapText="bothSides"/>
                  <wp:docPr id="4" name="Obraz 2" descr="LOGO MM PROJ-BUD-Mo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OGO MM PROJ-BUD-Mo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1252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3D18CE">
              <w:rPr>
                <w:b/>
                <w:color w:val="0033CC"/>
                <w:sz w:val="36"/>
              </w:rPr>
              <w:t>MM PROJ-BUD MARCIN MŁODZIANKIEWICZ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rFonts w:ascii="Monotype Corsiva" w:hAnsi="Monotype Corsiva"/>
                <w:szCs w:val="28"/>
              </w:rPr>
            </w:pPr>
            <w:r w:rsidRPr="003D18CE">
              <w:rPr>
                <w:rFonts w:ascii="Monotype Corsiva" w:hAnsi="Monotype Corsiva"/>
                <w:szCs w:val="28"/>
              </w:rPr>
              <w:t>Projekty budowlane, pozwolenia na budowę, nadzory, kosztorysy, wykonawstwo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</w:rPr>
            </w:pPr>
            <w:r w:rsidRPr="003D18CE">
              <w:rPr>
                <w:b/>
                <w:sz w:val="18"/>
                <w:szCs w:val="20"/>
              </w:rPr>
              <w:t>87-100 Toruń,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</w:rPr>
            </w:pPr>
            <w:r w:rsidRPr="003D18CE">
              <w:rPr>
                <w:b/>
                <w:sz w:val="18"/>
                <w:szCs w:val="20"/>
              </w:rPr>
              <w:t>ul. Gen. Józefa Hallera 65a/3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  <w:lang w:val="de-DE"/>
              </w:rPr>
            </w:pPr>
            <w:r w:rsidRPr="003D18CE">
              <w:rPr>
                <w:b/>
                <w:sz w:val="18"/>
                <w:szCs w:val="20"/>
                <w:lang w:val="de-DE"/>
              </w:rPr>
              <w:t>tel. 603-311-254</w:t>
            </w:r>
          </w:p>
          <w:p w:rsidR="00013D0E" w:rsidRPr="003D18CE" w:rsidRDefault="00013D0E" w:rsidP="00EC5814">
            <w:pPr>
              <w:spacing w:line="240" w:lineRule="auto"/>
              <w:jc w:val="center"/>
              <w:rPr>
                <w:b/>
                <w:sz w:val="18"/>
                <w:szCs w:val="20"/>
                <w:lang w:val="de-DE"/>
              </w:rPr>
            </w:pPr>
            <w:r w:rsidRPr="003D18CE">
              <w:rPr>
                <w:b/>
                <w:sz w:val="18"/>
                <w:szCs w:val="20"/>
                <w:lang w:val="de-DE"/>
              </w:rPr>
              <w:t xml:space="preserve">NIP: 956-195-22-92, REGON 365974794, </w:t>
            </w:r>
            <w:proofErr w:type="spellStart"/>
            <w:r w:rsidRPr="003D18CE">
              <w:rPr>
                <w:b/>
                <w:sz w:val="18"/>
                <w:szCs w:val="20"/>
                <w:lang w:val="de-DE"/>
              </w:rPr>
              <w:t>Numer</w:t>
            </w:r>
            <w:proofErr w:type="spellEnd"/>
            <w:r w:rsidRPr="003D18CE">
              <w:rPr>
                <w:b/>
                <w:sz w:val="18"/>
                <w:szCs w:val="20"/>
                <w:lang w:val="de-DE"/>
              </w:rPr>
              <w:t xml:space="preserve"> </w:t>
            </w:r>
            <w:proofErr w:type="spellStart"/>
            <w:r w:rsidRPr="003D18CE">
              <w:rPr>
                <w:b/>
                <w:sz w:val="18"/>
                <w:szCs w:val="20"/>
                <w:lang w:val="de-DE"/>
              </w:rPr>
              <w:t>rachunku</w:t>
            </w:r>
            <w:proofErr w:type="spellEnd"/>
            <w:r w:rsidRPr="003D18CE">
              <w:rPr>
                <w:b/>
                <w:sz w:val="18"/>
                <w:szCs w:val="20"/>
                <w:lang w:val="de-DE"/>
              </w:rPr>
              <w:t>: 09 1020 5558 0000 8702 3173 9689</w:t>
            </w:r>
          </w:p>
          <w:p w:rsidR="00013D0E" w:rsidRDefault="00013D0E" w:rsidP="00EC5814">
            <w:pPr>
              <w:spacing w:line="240" w:lineRule="auto"/>
              <w:jc w:val="center"/>
              <w:rPr>
                <w:sz w:val="16"/>
                <w:szCs w:val="16"/>
                <w:lang w:val="de-DE"/>
              </w:rPr>
            </w:pPr>
            <w:r w:rsidRPr="003D18CE">
              <w:rPr>
                <w:sz w:val="14"/>
                <w:szCs w:val="16"/>
                <w:lang w:val="de-DE"/>
              </w:rPr>
              <w:t>E-</w:t>
            </w:r>
            <w:proofErr w:type="spellStart"/>
            <w:r w:rsidRPr="003D18CE">
              <w:rPr>
                <w:sz w:val="14"/>
                <w:szCs w:val="16"/>
                <w:lang w:val="de-DE"/>
              </w:rPr>
              <w:t>mail</w:t>
            </w:r>
            <w:proofErr w:type="spellEnd"/>
            <w:r w:rsidRPr="003D18CE">
              <w:rPr>
                <w:sz w:val="14"/>
                <w:szCs w:val="16"/>
                <w:lang w:val="de-DE"/>
              </w:rPr>
              <w:t xml:space="preserve">: </w:t>
            </w:r>
            <w:r w:rsidR="00390289">
              <w:fldChar w:fldCharType="begin"/>
            </w:r>
            <w:r w:rsidR="00390289" w:rsidRPr="002B24AC">
              <w:rPr>
                <w:lang w:val="en-US"/>
              </w:rPr>
              <w:instrText>HYPERLINK "mailto:mlodzian1@poczta.onet.pl"</w:instrText>
            </w:r>
            <w:r w:rsidR="00390289">
              <w:fldChar w:fldCharType="separate"/>
            </w:r>
            <w:r w:rsidRPr="003D18CE">
              <w:rPr>
                <w:rStyle w:val="Hipercze"/>
                <w:b/>
                <w:bCs/>
                <w:sz w:val="22"/>
                <w:lang w:val="de-DE"/>
              </w:rPr>
              <w:t>mlodzian1@poczta.onet.pl</w:t>
            </w:r>
            <w:r w:rsidR="00390289">
              <w:fldChar w:fldCharType="end"/>
            </w:r>
          </w:p>
        </w:tc>
      </w:tr>
    </w:tbl>
    <w:p w:rsidR="008F4678" w:rsidRPr="00941E79" w:rsidRDefault="00013D0E" w:rsidP="00B91395">
      <w:pPr>
        <w:jc w:val="center"/>
        <w:rPr>
          <w:b/>
          <w:color w:val="0233BE"/>
          <w:sz w:val="36"/>
        </w:rPr>
      </w:pPr>
      <w:r w:rsidRPr="00941E79">
        <w:rPr>
          <w:b/>
          <w:color w:val="0233BE"/>
          <w:sz w:val="36"/>
        </w:rPr>
        <w:t xml:space="preserve">OPIS TECHNICZNY DO PROJEKTU </w:t>
      </w:r>
      <w:r w:rsidR="005C084E">
        <w:rPr>
          <w:b/>
          <w:color w:val="0233BE"/>
          <w:sz w:val="36"/>
        </w:rPr>
        <w:t>TECHNICZNEGO</w:t>
      </w:r>
      <w:r w:rsidR="00E136C4">
        <w:rPr>
          <w:b/>
          <w:color w:val="0233BE"/>
          <w:sz w:val="36"/>
        </w:rPr>
        <w:t xml:space="preserve"> BRANŻY ARCHITEKTONICZNEJ</w:t>
      </w:r>
    </w:p>
    <w:p w:rsidR="000A0DE6" w:rsidRPr="00F01136" w:rsidRDefault="000A0DE6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0" w:name="_Toc211410150"/>
      <w:r w:rsidRPr="000A0DE6">
        <w:rPr>
          <w:highlight w:val="yellow"/>
        </w:rPr>
        <w:t>PODSTAWA OPRACOWANIA</w:t>
      </w:r>
      <w:bookmarkEnd w:id="0"/>
    </w:p>
    <w:p w:rsidR="008607E3" w:rsidRDefault="00933AFD" w:rsidP="00F06369">
      <w:pPr>
        <w:pStyle w:val="Akapitzlist"/>
        <w:numPr>
          <w:ilvl w:val="0"/>
          <w:numId w:val="3"/>
        </w:numPr>
      </w:pPr>
      <w:r>
        <w:t xml:space="preserve">Zlecenie inwestora: </w:t>
      </w:r>
      <w:r w:rsidR="00D36FAD">
        <w:t>Lubuski Urząd Wojewódzki</w:t>
      </w:r>
      <w:r w:rsidR="00BA6B03">
        <w:t xml:space="preserve">, ul. </w:t>
      </w:r>
      <w:r w:rsidR="00D36FAD">
        <w:t>Jagiellończyka 8</w:t>
      </w:r>
      <w:r w:rsidR="00BA6B03">
        <w:t xml:space="preserve">, </w:t>
      </w:r>
    </w:p>
    <w:p w:rsidR="00933AFD" w:rsidRDefault="008607E3" w:rsidP="008607E3">
      <w:pPr>
        <w:pStyle w:val="Akapitzlist"/>
        <w:ind w:left="1068"/>
      </w:pPr>
      <w:r>
        <w:t>66-</w:t>
      </w:r>
      <w:r w:rsidR="00D36FAD">
        <w:t>400</w:t>
      </w:r>
      <w:r w:rsidR="00BA6B03">
        <w:t xml:space="preserve"> </w:t>
      </w:r>
      <w:r w:rsidR="00D36FAD">
        <w:t>Gorzów Wiel</w:t>
      </w:r>
      <w:r w:rsidR="00E82C08">
        <w:t>kopolski</w:t>
      </w:r>
      <w:r w:rsidR="009B2934">
        <w:t>,</w:t>
      </w:r>
    </w:p>
    <w:p w:rsidR="00197F37" w:rsidRDefault="00197F37" w:rsidP="00F06369">
      <w:pPr>
        <w:pStyle w:val="Akapitzlist"/>
        <w:numPr>
          <w:ilvl w:val="0"/>
          <w:numId w:val="3"/>
        </w:numPr>
      </w:pPr>
      <w:r>
        <w:t xml:space="preserve">Wizja lokalna z dnia </w:t>
      </w:r>
      <w:r w:rsidR="00E82C08">
        <w:t>27</w:t>
      </w:r>
      <w:r w:rsidR="00BA6B03">
        <w:t>.0</w:t>
      </w:r>
      <w:r w:rsidR="00E82C08">
        <w:t>6</w:t>
      </w:r>
      <w:r w:rsidR="00BA6B03">
        <w:t>.202</w:t>
      </w:r>
      <w:r w:rsidR="00E82C08">
        <w:t>5</w:t>
      </w:r>
      <w:r w:rsidR="00BA6B03">
        <w:t xml:space="preserve"> r.</w:t>
      </w:r>
    </w:p>
    <w:p w:rsidR="00197F37" w:rsidRDefault="00197F37" w:rsidP="00F06369">
      <w:pPr>
        <w:pStyle w:val="Akapitzlist"/>
        <w:numPr>
          <w:ilvl w:val="0"/>
          <w:numId w:val="3"/>
        </w:numPr>
      </w:pPr>
      <w:r>
        <w:t>Inwentaryzacja obiektu</w:t>
      </w:r>
    </w:p>
    <w:p w:rsidR="00933AFD" w:rsidRDefault="00933AFD" w:rsidP="00F06369">
      <w:pPr>
        <w:pStyle w:val="Akapitzlist"/>
        <w:numPr>
          <w:ilvl w:val="0"/>
          <w:numId w:val="3"/>
        </w:numPr>
      </w:pPr>
      <w:r>
        <w:t>Obowiązujące przepisy i normy,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 w:rsidRPr="003C3B7D">
        <w:rPr>
          <w:lang w:eastAsia="pl-PL"/>
        </w:rPr>
        <w:t>Rozporządzenie Ministra Infrastruktury z dnia 12 kwietnia 2002</w:t>
      </w:r>
      <w:r>
        <w:rPr>
          <w:lang w:eastAsia="pl-PL"/>
        </w:rPr>
        <w:t xml:space="preserve"> </w:t>
      </w:r>
      <w:r w:rsidRPr="003C3B7D">
        <w:rPr>
          <w:lang w:eastAsia="pl-PL"/>
        </w:rPr>
        <w:t>r. w sprawie</w:t>
      </w:r>
      <w:r>
        <w:rPr>
          <w:lang w:eastAsia="pl-PL"/>
        </w:rPr>
        <w:t xml:space="preserve"> </w:t>
      </w:r>
      <w:r w:rsidRPr="003C3B7D">
        <w:rPr>
          <w:lang w:eastAsia="pl-PL"/>
        </w:rPr>
        <w:t>warunków technicznych jakim powinny odpowiadać budynki i ich usytuowanie</w:t>
      </w:r>
      <w:r>
        <w:rPr>
          <w:lang w:eastAsia="pl-PL"/>
        </w:rPr>
        <w:t xml:space="preserve"> (</w:t>
      </w:r>
      <w:proofErr w:type="spellStart"/>
      <w:r>
        <w:rPr>
          <w:lang w:eastAsia="pl-PL"/>
        </w:rPr>
        <w:t>Dz.</w:t>
      </w:r>
      <w:r w:rsidRPr="003C3B7D">
        <w:rPr>
          <w:lang w:eastAsia="pl-PL"/>
        </w:rPr>
        <w:t>U</w:t>
      </w:r>
      <w:proofErr w:type="spellEnd"/>
      <w:r w:rsidRPr="003C3B7D">
        <w:rPr>
          <w:lang w:eastAsia="pl-PL"/>
        </w:rPr>
        <w:t>. z 20</w:t>
      </w:r>
      <w:r>
        <w:rPr>
          <w:lang w:eastAsia="pl-PL"/>
        </w:rPr>
        <w:t>2</w:t>
      </w:r>
      <w:r w:rsidRPr="003C3B7D">
        <w:rPr>
          <w:lang w:eastAsia="pl-PL"/>
        </w:rPr>
        <w:t>2</w:t>
      </w:r>
      <w:r>
        <w:rPr>
          <w:lang w:eastAsia="pl-PL"/>
        </w:rPr>
        <w:t xml:space="preserve"> </w:t>
      </w:r>
      <w:r w:rsidRPr="003C3B7D">
        <w:rPr>
          <w:lang w:eastAsia="pl-PL"/>
        </w:rPr>
        <w:t>r.</w:t>
      </w:r>
      <w:r>
        <w:rPr>
          <w:lang w:eastAsia="pl-PL"/>
        </w:rPr>
        <w:t xml:space="preserve"> </w:t>
      </w:r>
      <w:r w:rsidRPr="003C3B7D">
        <w:rPr>
          <w:lang w:eastAsia="pl-PL"/>
        </w:rPr>
        <w:t xml:space="preserve">poz. </w:t>
      </w:r>
      <w:r>
        <w:rPr>
          <w:lang w:eastAsia="pl-PL"/>
        </w:rPr>
        <w:t>1225</w:t>
      </w:r>
      <w:r w:rsidRPr="003C3B7D">
        <w:rPr>
          <w:lang w:eastAsia="pl-PL"/>
        </w:rPr>
        <w:t xml:space="preserve"> z późniejszymi zmianami</w:t>
      </w:r>
      <w:r>
        <w:rPr>
          <w:lang w:eastAsia="pl-PL"/>
        </w:rPr>
        <w:t>),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>
        <w:rPr>
          <w:lang w:eastAsia="pl-PL"/>
        </w:rPr>
        <w:t>Rozporządzenie Ministra rozwoju z dnia 11 września 2020 r. w sprawie szczegółowego zakresu i formy projektu budowlanego (Dz. U. z 2022 r. poz. 1679 z późniejszymi zmianami),</w:t>
      </w:r>
    </w:p>
    <w:p w:rsidR="00E82C08" w:rsidRDefault="00E82C08" w:rsidP="00E82C08">
      <w:pPr>
        <w:pStyle w:val="Akapitzlist"/>
        <w:numPr>
          <w:ilvl w:val="0"/>
          <w:numId w:val="3"/>
        </w:numPr>
      </w:pPr>
      <w:r>
        <w:t>Ustawa z dnia 7 lipca 1994 r. Prawo budowlane (Dz.U.2025 poz.418),</w:t>
      </w:r>
    </w:p>
    <w:p w:rsidR="001F5732" w:rsidRDefault="001F5732" w:rsidP="001F5732">
      <w:pPr>
        <w:pStyle w:val="Akapitzlist"/>
        <w:ind w:left="1068"/>
      </w:pPr>
    </w:p>
    <w:p w:rsidR="000A0DE6" w:rsidRDefault="000A0DE6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1" w:name="_Toc211410151"/>
      <w:r w:rsidRPr="000A0DE6">
        <w:rPr>
          <w:highlight w:val="yellow"/>
        </w:rPr>
        <w:t>PRZEDMIOT, CEL I ZAKRES OPRACOWANIA</w:t>
      </w:r>
      <w:bookmarkEnd w:id="1"/>
    </w:p>
    <w:p w:rsidR="008B7536" w:rsidRDefault="00E82C08" w:rsidP="00612867">
      <w:pPr>
        <w:ind w:firstLine="360"/>
      </w:pPr>
      <w:r>
        <w:t>Budynek</w:t>
      </w:r>
      <w:r w:rsidR="00AE4A76" w:rsidRPr="00941E79">
        <w:t xml:space="preserve"> objęty opracowaniem położony jest </w:t>
      </w:r>
      <w:r w:rsidR="00197F37" w:rsidRPr="00941E79">
        <w:t xml:space="preserve">w </w:t>
      </w:r>
      <w:r>
        <w:t>Gorzowie Wielkopolskim</w:t>
      </w:r>
      <w:r w:rsidR="00197F37" w:rsidRPr="00941E79">
        <w:t xml:space="preserve"> </w:t>
      </w:r>
      <w:r w:rsidR="005769E0">
        <w:t>przy</w:t>
      </w:r>
      <w:r w:rsidR="00197F37" w:rsidRPr="00941E79">
        <w:t xml:space="preserve"> ulicy </w:t>
      </w:r>
      <w:r>
        <w:t>Okólnej 2</w:t>
      </w:r>
      <w:r w:rsidR="00197F37" w:rsidRPr="00941E79">
        <w:t xml:space="preserve">, </w:t>
      </w:r>
      <w:r w:rsidR="00AE4A76" w:rsidRPr="00941E79">
        <w:t>na dział</w:t>
      </w:r>
      <w:r w:rsidR="001E6F5B">
        <w:t>ce</w:t>
      </w:r>
      <w:r w:rsidR="00AE4A76" w:rsidRPr="00941E79">
        <w:t xml:space="preserve"> ewidencyjn</w:t>
      </w:r>
      <w:r w:rsidR="005769E0">
        <w:t>ej</w:t>
      </w:r>
      <w:r w:rsidR="00AE4A76" w:rsidRPr="00941E79">
        <w:t xml:space="preserve"> nr</w:t>
      </w:r>
      <w:r w:rsidR="00197F37" w:rsidRPr="00941E79">
        <w:t xml:space="preserve"> </w:t>
      </w:r>
      <w:r>
        <w:t>1287</w:t>
      </w:r>
      <w:r w:rsidR="00FF1382">
        <w:t>,</w:t>
      </w:r>
      <w:r w:rsidR="00197F37" w:rsidRPr="00941E79">
        <w:t xml:space="preserve"> obręb 00</w:t>
      </w:r>
      <w:r>
        <w:t>02</w:t>
      </w:r>
      <w:r w:rsidR="00AE4A76" w:rsidRPr="00941E79">
        <w:t xml:space="preserve">. </w:t>
      </w:r>
      <w:r w:rsidR="00870EE4" w:rsidRPr="00941E79">
        <w:t xml:space="preserve">Celem projektu jest </w:t>
      </w:r>
      <w:r w:rsidR="008B7536">
        <w:t>przebudowa budynku</w:t>
      </w:r>
      <w:r w:rsidR="00833F0A">
        <w:t xml:space="preserve"> </w:t>
      </w:r>
      <w:r>
        <w:t>Wojewódzkiego Centrum Zarządzania Kryzysowego</w:t>
      </w:r>
      <w:r w:rsidR="008B7536">
        <w:t xml:space="preserve">. </w:t>
      </w:r>
    </w:p>
    <w:p w:rsidR="00963329" w:rsidRDefault="00364555" w:rsidP="00612867">
      <w:pPr>
        <w:ind w:firstLine="360"/>
      </w:pPr>
      <w:r>
        <w:t>Zakres inwestycji obejmuje</w:t>
      </w:r>
      <w:r w:rsidR="00E82C08">
        <w:t xml:space="preserve"> zamurowanie otworów w ścianach zewnętrznych oraz wykonanie poszerzeń w ścianach nośnych.</w:t>
      </w:r>
    </w:p>
    <w:p w:rsidR="001F5732" w:rsidRDefault="001F5732" w:rsidP="00612867">
      <w:pPr>
        <w:ind w:firstLine="360"/>
      </w:pPr>
    </w:p>
    <w:p w:rsidR="00870EE4" w:rsidRPr="00870EE4" w:rsidRDefault="00870EE4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2" w:name="_Toc211410152"/>
      <w:r w:rsidRPr="00870EE4">
        <w:rPr>
          <w:highlight w:val="yellow"/>
        </w:rPr>
        <w:lastRenderedPageBreak/>
        <w:t>RODZAJ I KATEGORIA OBIKETU BUDOWLANEGO</w:t>
      </w:r>
      <w:bookmarkEnd w:id="2"/>
    </w:p>
    <w:p w:rsidR="00407626" w:rsidRDefault="00870EE4" w:rsidP="00870EE4">
      <w:pPr>
        <w:ind w:firstLine="360"/>
      </w:pPr>
      <w:r>
        <w:t xml:space="preserve">Kategoria </w:t>
      </w:r>
      <w:r w:rsidR="00E82C08">
        <w:t>XII</w:t>
      </w:r>
      <w:r w:rsidR="004D4010">
        <w:t xml:space="preserve"> </w:t>
      </w:r>
      <w:r w:rsidR="006114CA" w:rsidRPr="006114CA">
        <w:t xml:space="preserve">– Budynki </w:t>
      </w:r>
      <w:r w:rsidR="00E82C08">
        <w:t>administracji publicznej</w:t>
      </w:r>
    </w:p>
    <w:p w:rsidR="00E136C4" w:rsidRDefault="00E136C4" w:rsidP="00870EE4">
      <w:pPr>
        <w:ind w:firstLine="360"/>
      </w:pPr>
    </w:p>
    <w:p w:rsidR="00870EE4" w:rsidRDefault="00870EE4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3" w:name="_Toc211410153"/>
      <w:r w:rsidRPr="00870EE4">
        <w:rPr>
          <w:highlight w:val="yellow"/>
        </w:rPr>
        <w:t>ZAMIERZONY SPOSÓB UŻYTKOWANIA ORAZ PROGRAM UŻYTKOWY OBIEKTU BUDOWLANEGO</w:t>
      </w:r>
      <w:bookmarkEnd w:id="3"/>
    </w:p>
    <w:p w:rsidR="00633BDC" w:rsidRDefault="00762B60" w:rsidP="00633BDC">
      <w:pPr>
        <w:ind w:firstLine="360"/>
      </w:pPr>
      <w:r>
        <w:t>Istniejący sposób użytkowania budynku nie ulega zmianie.</w:t>
      </w:r>
      <w:r w:rsidR="00AA55E1">
        <w:t xml:space="preserve"> </w:t>
      </w:r>
      <w:r w:rsidR="00E82C08">
        <w:t>Budynek pełni fun</w:t>
      </w:r>
      <w:r w:rsidR="00AA55E1">
        <w:t>kcję Wojewódzkiego Centrum Zarządzania kryzysowego</w:t>
      </w:r>
      <w:r w:rsidR="0078465D">
        <w:t>.</w:t>
      </w:r>
      <w:r w:rsidR="00C50D21">
        <w:t xml:space="preserve"> </w:t>
      </w:r>
    </w:p>
    <w:p w:rsidR="00DD178B" w:rsidRDefault="00AA55E1" w:rsidP="00633BDC">
      <w:pPr>
        <w:ind w:firstLine="360"/>
      </w:pPr>
      <w:r>
        <w:t>Budynek</w:t>
      </w:r>
      <w:r w:rsidR="001C3F1B">
        <w:t xml:space="preserve"> objęt</w:t>
      </w:r>
      <w:r>
        <w:t>y</w:t>
      </w:r>
      <w:r w:rsidR="001C3F1B">
        <w:t xml:space="preserve"> opracowanie</w:t>
      </w:r>
      <w:r>
        <w:t>m</w:t>
      </w:r>
      <w:r w:rsidR="001C3F1B">
        <w:t xml:space="preserve"> składa się z</w:t>
      </w:r>
      <w:r>
        <w:t xml:space="preserve"> jednej kondygnacji podziemnej, </w:t>
      </w:r>
      <w:r w:rsidR="001C3F1B">
        <w:t xml:space="preserve"> </w:t>
      </w:r>
      <w:r>
        <w:t>trzech</w:t>
      </w:r>
      <w:r w:rsidR="001C3F1B">
        <w:t xml:space="preserve"> kondygnacji nadziemnych</w:t>
      </w:r>
      <w:r>
        <w:t xml:space="preserve"> oraz poddasza nieużytkowego.</w:t>
      </w:r>
      <w:r w:rsidR="001C3F1B">
        <w:t xml:space="preserve"> </w:t>
      </w:r>
      <w:r>
        <w:t>Program użytkowy obiektu budowlanego nie ulegnie zmianie, wyłącznie istniejące pomieszczenie garażu na parterze zmieni funkcję na pomieszczenie gospodarcze.</w:t>
      </w:r>
      <w:r w:rsidR="008E2031">
        <w:t>.</w:t>
      </w:r>
    </w:p>
    <w:p w:rsidR="00AA55E1" w:rsidRDefault="00AA55E1" w:rsidP="00633BDC">
      <w:pPr>
        <w:ind w:firstLine="360"/>
      </w:pPr>
    </w:p>
    <w:p w:rsidR="005C084E" w:rsidRDefault="005C084E" w:rsidP="005C084E">
      <w:pPr>
        <w:pStyle w:val="Nagwek1"/>
        <w:numPr>
          <w:ilvl w:val="0"/>
          <w:numId w:val="2"/>
        </w:numPr>
        <w:rPr>
          <w:highlight w:val="yellow"/>
        </w:rPr>
      </w:pPr>
      <w:bookmarkStart w:id="4" w:name="_Toc211410154"/>
      <w:r w:rsidRPr="004E37FD">
        <w:rPr>
          <w:highlight w:val="yellow"/>
        </w:rPr>
        <w:t>CHARAKTERYSTYCZNE PARAMETRY OBIEKTU BUDOWLANEGO</w:t>
      </w:r>
      <w:bookmarkEnd w:id="4"/>
    </w:p>
    <w:p w:rsidR="005C084E" w:rsidRDefault="005C084E" w:rsidP="005C084E">
      <w:pPr>
        <w:pStyle w:val="Tekstpodstawowy"/>
        <w:suppressAutoHyphens w:val="0"/>
        <w:spacing w:after="0"/>
        <w:ind w:left="72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Parametry części budynku objętego zakresem opracowania:</w:t>
      </w:r>
    </w:p>
    <w:p w:rsidR="005C084E" w:rsidRDefault="005C084E" w:rsidP="005C084E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powierzchnia zabudowy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- 260,72 m</w:t>
      </w:r>
      <w:r>
        <w:rPr>
          <w:rFonts w:ascii="Arial" w:hAnsi="Arial" w:cs="Arial"/>
          <w:color w:val="000000" w:themeColor="text1"/>
          <w:u w:val="single"/>
          <w:vertAlign w:val="superscript"/>
        </w:rPr>
        <w:t>2</w:t>
      </w:r>
    </w:p>
    <w:p w:rsidR="005C084E" w:rsidRDefault="005C084E" w:rsidP="005C084E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powierzchnia użytkowa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- 610,60 m</w:t>
      </w:r>
      <w:r>
        <w:rPr>
          <w:rFonts w:ascii="Arial" w:hAnsi="Arial" w:cs="Arial"/>
          <w:color w:val="000000" w:themeColor="text1"/>
          <w:u w:val="single"/>
          <w:vertAlign w:val="superscript"/>
        </w:rPr>
        <w:t>2</w:t>
      </w:r>
    </w:p>
    <w:p w:rsidR="005C084E" w:rsidRDefault="005C084E" w:rsidP="005C084E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kubatura brutto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- 1 913,25 m</w:t>
      </w:r>
      <w:r>
        <w:rPr>
          <w:rFonts w:ascii="Arial" w:hAnsi="Arial" w:cs="Arial"/>
          <w:color w:val="000000" w:themeColor="text1"/>
          <w:u w:val="single"/>
          <w:vertAlign w:val="superscript"/>
        </w:rPr>
        <w:t>3</w:t>
      </w:r>
    </w:p>
    <w:p w:rsidR="005C084E" w:rsidRDefault="005C084E" w:rsidP="005C084E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wysokość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- 9,63 m</w:t>
      </w:r>
    </w:p>
    <w:p w:rsidR="005C084E" w:rsidRPr="00100EC5" w:rsidRDefault="005C084E" w:rsidP="005C084E">
      <w:pPr>
        <w:pStyle w:val="Tekstpodstawowy"/>
        <w:numPr>
          <w:ilvl w:val="0"/>
          <w:numId w:val="14"/>
        </w:numPr>
        <w:suppressAutoHyphens w:val="0"/>
        <w:spacing w:after="0"/>
        <w:jc w:val="both"/>
        <w:rPr>
          <w:rFonts w:ascii="Arial" w:hAnsi="Arial" w:cs="Arial"/>
          <w:color w:val="000000" w:themeColor="text1"/>
          <w:u w:val="single"/>
        </w:rPr>
      </w:pPr>
      <w:r>
        <w:rPr>
          <w:rFonts w:ascii="Arial" w:hAnsi="Arial" w:cs="Arial"/>
          <w:color w:val="000000" w:themeColor="text1"/>
          <w:u w:val="single"/>
        </w:rPr>
        <w:t>liczba kondygnacji nadziemnych</w:t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</w:r>
      <w:r>
        <w:rPr>
          <w:rFonts w:ascii="Arial" w:hAnsi="Arial" w:cs="Arial"/>
          <w:color w:val="000000" w:themeColor="text1"/>
          <w:u w:val="single"/>
        </w:rPr>
        <w:tab/>
        <w:t>- trzy kondygnacje</w:t>
      </w:r>
    </w:p>
    <w:p w:rsidR="005C084E" w:rsidRPr="00123DCC" w:rsidRDefault="005C084E" w:rsidP="005C084E">
      <w:pPr>
        <w:pStyle w:val="Tekstpodstawowy"/>
        <w:numPr>
          <w:ilvl w:val="1"/>
          <w:numId w:val="1"/>
        </w:numPr>
        <w:suppressAutoHyphens w:val="0"/>
        <w:spacing w:after="0"/>
        <w:ind w:left="1440"/>
        <w:jc w:val="both"/>
        <w:rPr>
          <w:rFonts w:ascii="Arial" w:hAnsi="Arial" w:cs="Arial"/>
          <w:color w:val="000000" w:themeColor="text1"/>
        </w:rPr>
      </w:pPr>
      <w:r w:rsidRPr="00123DCC">
        <w:rPr>
          <w:rFonts w:ascii="Arial" w:hAnsi="Arial" w:cs="Arial"/>
          <w:color w:val="000000" w:themeColor="text1"/>
        </w:rPr>
        <w:t xml:space="preserve">P.P.P. = </w:t>
      </w:r>
      <w:r w:rsidRPr="006D7918">
        <w:rPr>
          <w:rFonts w:ascii="Arial" w:hAnsi="Arial" w:cs="Arial"/>
          <w:b/>
          <w:bCs/>
        </w:rPr>
        <w:t>61,10 m n.p.m. = ± 0,00</w:t>
      </w:r>
      <w:r w:rsidRPr="00123DCC">
        <w:rPr>
          <w:rFonts w:ascii="Arial" w:hAnsi="Arial" w:cs="Arial"/>
          <w:bCs/>
          <w:iCs/>
          <w:color w:val="000000" w:themeColor="text1"/>
        </w:rPr>
        <w:t xml:space="preserve"> </w:t>
      </w:r>
    </w:p>
    <w:p w:rsidR="005C084E" w:rsidRDefault="005C084E" w:rsidP="005C084E">
      <w:pPr>
        <w:rPr>
          <w:b/>
        </w:rPr>
      </w:pPr>
    </w:p>
    <w:p w:rsidR="005C084E" w:rsidRPr="000120E0" w:rsidRDefault="005C084E" w:rsidP="005C084E">
      <w:pPr>
        <w:rPr>
          <w:b/>
        </w:rPr>
      </w:pPr>
      <w:r w:rsidRPr="000120E0">
        <w:rPr>
          <w:b/>
        </w:rPr>
        <w:t>Wyposażenie budynku w instalacje</w:t>
      </w:r>
    </w:p>
    <w:p w:rsidR="005C084E" w:rsidRPr="000120E0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wodna: (z sieci miejskiej / </w:t>
      </w:r>
      <w:r w:rsidRPr="000120E0">
        <w:rPr>
          <w:rFonts w:ascii="Arial" w:hAnsi="Arial" w:cs="Arial"/>
          <w:strike/>
        </w:rPr>
        <w:t>własna</w:t>
      </w:r>
      <w:r w:rsidRPr="000120E0">
        <w:rPr>
          <w:rFonts w:ascii="Arial" w:hAnsi="Arial" w:cs="Arial"/>
        </w:rPr>
        <w:t>).</w:t>
      </w:r>
    </w:p>
    <w:p w:rsidR="005C084E" w:rsidRPr="000120E0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>instalacja kanalizacji sanitarnej: (do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5C084E" w:rsidRPr="000120E0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elektryczna: (z sieci miejskiej / </w:t>
      </w:r>
      <w:r w:rsidRPr="000120E0">
        <w:rPr>
          <w:rFonts w:ascii="Arial" w:hAnsi="Arial" w:cs="Arial"/>
          <w:strike/>
        </w:rPr>
        <w:t>własna</w:t>
      </w:r>
      <w:r w:rsidRPr="000120E0">
        <w:rPr>
          <w:rFonts w:ascii="Arial" w:hAnsi="Arial" w:cs="Arial"/>
        </w:rPr>
        <w:t>).</w:t>
      </w:r>
    </w:p>
    <w:p w:rsidR="005C084E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>instalacja kanalizacji deszczowej: (do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5C084E" w:rsidRPr="005A7564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</w:t>
      </w:r>
      <w:r>
        <w:rPr>
          <w:rFonts w:ascii="Arial" w:hAnsi="Arial" w:cs="Arial"/>
        </w:rPr>
        <w:t>gazowa: (z</w:t>
      </w:r>
      <w:r w:rsidRPr="000120E0">
        <w:rPr>
          <w:rFonts w:ascii="Arial" w:hAnsi="Arial" w:cs="Arial"/>
        </w:rPr>
        <w:t xml:space="preserve"> sieci miejskiej /</w:t>
      </w:r>
      <w:r w:rsidRPr="000120E0">
        <w:rPr>
          <w:rFonts w:ascii="Arial" w:hAnsi="Arial" w:cs="Arial"/>
          <w:strike/>
        </w:rPr>
        <w:t xml:space="preserve"> własna</w:t>
      </w:r>
      <w:r w:rsidRPr="000120E0">
        <w:rPr>
          <w:rFonts w:ascii="Arial" w:hAnsi="Arial" w:cs="Arial"/>
        </w:rPr>
        <w:t>).</w:t>
      </w:r>
    </w:p>
    <w:p w:rsidR="005C084E" w:rsidRDefault="005C084E" w:rsidP="005C084E">
      <w:pPr>
        <w:pStyle w:val="Tekstpodstawowy"/>
        <w:numPr>
          <w:ilvl w:val="3"/>
          <w:numId w:val="5"/>
        </w:numPr>
        <w:suppressAutoHyphens w:val="0"/>
        <w:spacing w:after="0"/>
        <w:jc w:val="both"/>
        <w:rPr>
          <w:rFonts w:ascii="Arial" w:hAnsi="Arial" w:cs="Arial"/>
        </w:rPr>
      </w:pPr>
      <w:r w:rsidRPr="000120E0">
        <w:rPr>
          <w:rFonts w:ascii="Arial" w:hAnsi="Arial" w:cs="Arial"/>
        </w:rPr>
        <w:t xml:space="preserve">instalacja </w:t>
      </w:r>
      <w:proofErr w:type="spellStart"/>
      <w:r w:rsidRPr="000120E0">
        <w:rPr>
          <w:rFonts w:ascii="Arial" w:hAnsi="Arial" w:cs="Arial"/>
        </w:rPr>
        <w:t>c.o</w:t>
      </w:r>
      <w:proofErr w:type="spellEnd"/>
      <w:r w:rsidRPr="000120E0">
        <w:rPr>
          <w:rFonts w:ascii="Arial" w:hAnsi="Arial" w:cs="Arial"/>
        </w:rPr>
        <w:t xml:space="preserve">. i </w:t>
      </w:r>
      <w:proofErr w:type="spellStart"/>
      <w:r w:rsidRPr="000120E0">
        <w:rPr>
          <w:rFonts w:ascii="Arial" w:hAnsi="Arial" w:cs="Arial"/>
        </w:rPr>
        <w:t>c.w.u</w:t>
      </w:r>
      <w:proofErr w:type="spellEnd"/>
      <w:r w:rsidRPr="000120E0">
        <w:rPr>
          <w:rFonts w:ascii="Arial" w:hAnsi="Arial" w:cs="Arial"/>
        </w:rPr>
        <w:t>.: (</w:t>
      </w:r>
      <w:r w:rsidRPr="00B436E9">
        <w:rPr>
          <w:rFonts w:ascii="Arial" w:hAnsi="Arial" w:cs="Arial"/>
          <w:strike/>
        </w:rPr>
        <w:t>z sieci miejskiej</w:t>
      </w:r>
      <w:r w:rsidRPr="000120E0">
        <w:rPr>
          <w:rFonts w:ascii="Arial" w:hAnsi="Arial" w:cs="Arial"/>
        </w:rPr>
        <w:t xml:space="preserve"> / </w:t>
      </w:r>
      <w:r w:rsidRPr="00B436E9">
        <w:rPr>
          <w:rFonts w:ascii="Arial" w:hAnsi="Arial" w:cs="Arial"/>
        </w:rPr>
        <w:t>własna</w:t>
      </w:r>
      <w:r w:rsidRPr="000120E0">
        <w:rPr>
          <w:rFonts w:ascii="Arial" w:hAnsi="Arial" w:cs="Arial"/>
        </w:rPr>
        <w:t>).</w:t>
      </w:r>
    </w:p>
    <w:p w:rsidR="005C084E" w:rsidRDefault="005C084E" w:rsidP="00633BDC">
      <w:pPr>
        <w:ind w:firstLine="360"/>
      </w:pPr>
    </w:p>
    <w:p w:rsidR="00E136C4" w:rsidRDefault="00E136C4" w:rsidP="00633BDC">
      <w:pPr>
        <w:ind w:firstLine="360"/>
      </w:pPr>
    </w:p>
    <w:p w:rsidR="00E136C4" w:rsidRDefault="00E136C4" w:rsidP="00633BDC">
      <w:pPr>
        <w:ind w:firstLine="360"/>
      </w:pPr>
    </w:p>
    <w:p w:rsidR="00633BDC" w:rsidRDefault="00633BDC" w:rsidP="00633BDC">
      <w:pPr>
        <w:ind w:firstLine="360"/>
      </w:pPr>
      <w:r>
        <w:lastRenderedPageBreak/>
        <w:t>Zestawienie powierzchni – stan projektowany</w:t>
      </w:r>
      <w:r w:rsidR="001129C2">
        <w:t>:</w:t>
      </w: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PIWNICA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KOMUNIKACJA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15,44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12,02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SZATNIA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22,10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KOTŁOWNIA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5,20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GOSP.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10,57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GOSP.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11,54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976BA8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 xml:space="preserve">POM. </w:t>
            </w:r>
            <w:r w:rsidR="00976BA8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PORZĄDKOWE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11,56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976BA8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SZATNIA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22,86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SERWEROWNIA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23,86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0136B1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-1,10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SERWEROWNIA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7,15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80650B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14</w:t>
            </w:r>
            <w:r w:rsidR="0080650B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2,30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B01253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1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piwnicy</w:t>
      </w:r>
    </w:p>
    <w:p w:rsidR="0080650B" w:rsidRDefault="0080650B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PARTER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4,16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HOL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16,04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GRANIT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5,16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KUCHNIA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24,11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40,71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PRZEDSIONEK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2,08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39,35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27,34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0,10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21,70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80650B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0,11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12,94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80650B" w:rsidRPr="00B01253" w:rsidTr="0080650B">
        <w:trPr>
          <w:trHeight w:val="300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B01253" w:rsidRDefault="0080650B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0,12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6,20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80650B" w:rsidRPr="00DE7A50" w:rsidRDefault="0080650B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80650B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204,</w:t>
            </w:r>
            <w:r w:rsidR="0080650B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95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2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parteru</w:t>
      </w:r>
    </w:p>
    <w:p w:rsidR="00E136C4" w:rsidRDefault="00E136C4" w:rsidP="009E6654">
      <w:pPr>
        <w:ind w:firstLine="360"/>
        <w:jc w:val="center"/>
        <w:rPr>
          <w:i/>
          <w:sz w:val="20"/>
          <w:lang w:eastAsia="pl-PL"/>
        </w:rPr>
      </w:pPr>
    </w:p>
    <w:p w:rsidR="00E136C4" w:rsidRDefault="00E136C4" w:rsidP="009E6654">
      <w:pPr>
        <w:ind w:firstLine="360"/>
        <w:jc w:val="center"/>
        <w:rPr>
          <w:i/>
          <w:sz w:val="20"/>
          <w:lang w:eastAsia="pl-PL"/>
        </w:rPr>
      </w:pPr>
    </w:p>
    <w:p w:rsidR="00E136C4" w:rsidRDefault="00E136C4" w:rsidP="009E6654">
      <w:pPr>
        <w:ind w:firstLine="360"/>
        <w:jc w:val="center"/>
        <w:rPr>
          <w:i/>
          <w:sz w:val="20"/>
          <w:lang w:eastAsia="pl-PL"/>
        </w:rPr>
      </w:pPr>
    </w:p>
    <w:p w:rsidR="00B01253" w:rsidRDefault="00B01253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lastRenderedPageBreak/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I PIĘTRO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KOMUNIKACJA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23,05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10,81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6,31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5,84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26,25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13,71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13,81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24,95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PARKIET</w:t>
            </w:r>
          </w:p>
        </w:tc>
      </w:tr>
      <w:tr w:rsidR="007A5BAD" w:rsidRPr="00B01253" w:rsidTr="007A5BAD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7A5BAD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</w:t>
            </w: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09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21,48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300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1,10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TARAS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59,42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LASTRYKO</w:t>
            </w:r>
          </w:p>
        </w:tc>
      </w:tr>
      <w:tr w:rsidR="00B01253" w:rsidRPr="00B01253" w:rsidTr="009E6654">
        <w:trPr>
          <w:trHeight w:val="31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7A5BAD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205,</w:t>
            </w:r>
            <w:r w:rsidR="007A5BAD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63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3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I piętra</w:t>
      </w:r>
    </w:p>
    <w:p w:rsidR="007A5BAD" w:rsidRDefault="007A5BAD" w:rsidP="00633BDC">
      <w:pPr>
        <w:ind w:firstLine="360"/>
      </w:pPr>
    </w:p>
    <w:tbl>
      <w:tblPr>
        <w:tblW w:w="742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920"/>
        <w:gridCol w:w="1580"/>
        <w:gridCol w:w="1840"/>
      </w:tblGrid>
      <w:tr w:rsidR="00B01253" w:rsidRPr="00B01253" w:rsidTr="009E665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PODDASZE</w:t>
            </w:r>
            <w:r w:rsidR="009E6654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 xml:space="preserve"> UŻYTKOWE</w:t>
            </w:r>
          </w:p>
        </w:tc>
        <w:tc>
          <w:tcPr>
            <w:tcW w:w="15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B01253" w:rsidRPr="00B01253" w:rsidTr="009E665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2,01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KORYTARZ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22,30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2,02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6,61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2,03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10,40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2,04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TOALETA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5,29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2,05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SOCJALNE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12,18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GRES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2,06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13,41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2,07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16,54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0136B1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2,08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14,5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2,09</w:t>
            </w:r>
          </w:p>
        </w:tc>
        <w:tc>
          <w:tcPr>
            <w:tcW w:w="2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BIURO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15,60</w:t>
            </w:r>
          </w:p>
        </w:tc>
        <w:tc>
          <w:tcPr>
            <w:tcW w:w="184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7A5BAD" w:rsidRPr="00B01253" w:rsidTr="007A5BAD">
        <w:trPr>
          <w:trHeight w:val="285"/>
          <w:jc w:val="center"/>
        </w:trPr>
        <w:tc>
          <w:tcPr>
            <w:tcW w:w="108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B01253" w:rsidRDefault="007A5BAD" w:rsidP="00B01253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2,10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POM.GOSPODARCZE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1,25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7A5BAD" w:rsidRPr="00DE7A50" w:rsidRDefault="007A5BAD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B01253" w:rsidRPr="00B01253" w:rsidTr="007A5BAD">
        <w:trPr>
          <w:trHeight w:val="315"/>
          <w:jc w:val="center"/>
        </w:trPr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left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92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7A5BAD">
            <w:pPr>
              <w:suppressAutoHyphens w:val="0"/>
              <w:spacing w:line="240" w:lineRule="auto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B01253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11</w:t>
            </w:r>
            <w:r w:rsidR="007A5BAD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8,08</w:t>
            </w:r>
          </w:p>
        </w:tc>
        <w:tc>
          <w:tcPr>
            <w:tcW w:w="184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01253" w:rsidRPr="00B01253" w:rsidRDefault="00B01253" w:rsidP="00B01253">
            <w:pPr>
              <w:suppressAutoHyphens w:val="0"/>
              <w:spacing w:line="240" w:lineRule="auto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9E6654" w:rsidRDefault="009E6654" w:rsidP="009E665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4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poddasza użytkowego</w:t>
      </w:r>
    </w:p>
    <w:p w:rsidR="00633BDC" w:rsidRDefault="00633BDC" w:rsidP="00633BDC">
      <w:pPr>
        <w:ind w:firstLine="360"/>
        <w:jc w:val="center"/>
      </w:pPr>
    </w:p>
    <w:p w:rsidR="00266504" w:rsidRDefault="00266504" w:rsidP="00266504">
      <w:pPr>
        <w:pStyle w:val="Tekstpodstawowy"/>
        <w:tabs>
          <w:tab w:val="left" w:pos="1215"/>
        </w:tabs>
        <w:suppressAutoHyphens w:val="0"/>
        <w:spacing w:after="0"/>
        <w:jc w:val="both"/>
        <w:rPr>
          <w:sz w:val="18"/>
        </w:rPr>
      </w:pPr>
    </w:p>
    <w:tbl>
      <w:tblPr>
        <w:tblW w:w="7540" w:type="dxa"/>
        <w:jc w:val="center"/>
        <w:tblInd w:w="55" w:type="dxa"/>
        <w:tblCellMar>
          <w:left w:w="70" w:type="dxa"/>
          <w:right w:w="70" w:type="dxa"/>
        </w:tblCellMar>
        <w:tblLook w:val="04A0"/>
      </w:tblPr>
      <w:tblGrid>
        <w:gridCol w:w="1080"/>
        <w:gridCol w:w="2880"/>
        <w:gridCol w:w="1660"/>
        <w:gridCol w:w="1920"/>
      </w:tblGrid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288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266504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sz w:val="21"/>
                <w:szCs w:val="21"/>
                <w:lang w:eastAsia="pl-PL"/>
              </w:rPr>
            </w:pPr>
            <w:r w:rsidRPr="00266504">
              <w:rPr>
                <w:rFonts w:ascii="Czcionka tekstu podstawowego" w:hAnsi="Czcionka tekstu podstawowego"/>
                <w:color w:val="000000"/>
                <w:sz w:val="21"/>
                <w:szCs w:val="21"/>
                <w:lang w:eastAsia="pl-PL"/>
              </w:rPr>
              <w:t>PODDASZE NIEUŻYTKOWE</w:t>
            </w:r>
          </w:p>
        </w:tc>
        <w:tc>
          <w:tcPr>
            <w:tcW w:w="166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  <w:tc>
          <w:tcPr>
            <w:tcW w:w="1920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 </w:t>
            </w:r>
          </w:p>
        </w:tc>
      </w:tr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L.p.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Nazwa pomieszczenia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Powierzchnia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Posadzka</w:t>
            </w:r>
          </w:p>
        </w:tc>
      </w:tr>
      <w:tr w:rsidR="00266504" w:rsidRPr="00DE7A50" w:rsidTr="00266504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right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3,01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POM. NIEUŻYTKOWE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62,49</w:t>
            </w:r>
          </w:p>
        </w:tc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TARKETT</w:t>
            </w:r>
          </w:p>
        </w:tc>
      </w:tr>
      <w:tr w:rsidR="00266504" w:rsidRPr="00DE7A50" w:rsidTr="00266504">
        <w:trPr>
          <w:trHeight w:val="300"/>
          <w:jc w:val="center"/>
        </w:trPr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2880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  <w:tc>
          <w:tcPr>
            <w:tcW w:w="16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  <w:r w:rsidRPr="00DE7A50">
              <w:rPr>
                <w:rFonts w:ascii="Czcionka tekstu podstawowego" w:hAnsi="Czcionka tekstu podstawowego"/>
                <w:color w:val="000000"/>
                <w:sz w:val="22"/>
                <w:szCs w:val="22"/>
                <w:lang w:eastAsia="pl-PL"/>
              </w:rPr>
              <w:t>62,49</w:t>
            </w:r>
          </w:p>
        </w:tc>
        <w:tc>
          <w:tcPr>
            <w:tcW w:w="1920" w:type="dxa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66504" w:rsidRPr="00DE7A50" w:rsidRDefault="00266504" w:rsidP="000136B1">
            <w:pPr>
              <w:suppressAutoHyphens w:val="0"/>
              <w:jc w:val="center"/>
              <w:rPr>
                <w:rFonts w:ascii="Czcionka tekstu podstawowego" w:hAnsi="Czcionka tekstu podstawowego"/>
                <w:color w:val="000000"/>
                <w:lang w:eastAsia="pl-PL"/>
              </w:rPr>
            </w:pPr>
          </w:p>
        </w:tc>
      </w:tr>
    </w:tbl>
    <w:p w:rsidR="00266504" w:rsidRDefault="00266504" w:rsidP="00266504">
      <w:pPr>
        <w:ind w:firstLine="360"/>
        <w:jc w:val="center"/>
        <w:rPr>
          <w:i/>
          <w:sz w:val="20"/>
          <w:lang w:eastAsia="pl-PL"/>
        </w:rPr>
      </w:pPr>
      <w:r w:rsidRPr="00DC76AE">
        <w:rPr>
          <w:i/>
          <w:sz w:val="20"/>
          <w:lang w:eastAsia="pl-PL"/>
        </w:rPr>
        <w:t xml:space="preserve">Tabela </w:t>
      </w:r>
      <w:r>
        <w:rPr>
          <w:i/>
          <w:sz w:val="20"/>
          <w:lang w:eastAsia="pl-PL"/>
        </w:rPr>
        <w:t>5</w:t>
      </w:r>
      <w:r w:rsidRPr="00DC76AE">
        <w:rPr>
          <w:i/>
          <w:sz w:val="20"/>
          <w:lang w:eastAsia="pl-PL"/>
        </w:rPr>
        <w:t xml:space="preserve"> – Z</w:t>
      </w:r>
      <w:r>
        <w:rPr>
          <w:i/>
          <w:sz w:val="20"/>
          <w:lang w:eastAsia="pl-PL"/>
        </w:rPr>
        <w:t>estawienie powierzchni poddasza nieużytkowego</w:t>
      </w:r>
    </w:p>
    <w:p w:rsidR="00870EE4" w:rsidRDefault="007A651D" w:rsidP="00F06369">
      <w:pPr>
        <w:pStyle w:val="Nagwek1"/>
        <w:numPr>
          <w:ilvl w:val="0"/>
          <w:numId w:val="2"/>
        </w:numPr>
        <w:rPr>
          <w:highlight w:val="yellow"/>
        </w:rPr>
      </w:pPr>
      <w:bookmarkStart w:id="5" w:name="_Toc211410155"/>
      <w:r w:rsidRPr="007A651D">
        <w:rPr>
          <w:highlight w:val="yellow"/>
        </w:rPr>
        <w:lastRenderedPageBreak/>
        <w:t>UKŁ</w:t>
      </w:r>
      <w:r w:rsidR="0016488A">
        <w:rPr>
          <w:highlight w:val="yellow"/>
        </w:rPr>
        <w:t>A</w:t>
      </w:r>
      <w:r w:rsidRPr="007A651D">
        <w:rPr>
          <w:highlight w:val="yellow"/>
        </w:rPr>
        <w:t xml:space="preserve">D </w:t>
      </w:r>
      <w:r w:rsidR="00705884">
        <w:rPr>
          <w:highlight w:val="yellow"/>
        </w:rPr>
        <w:t>PRZESTRZENNY ORAZ FORMA ARCHITEKTONICZNA OBIEKTU BUDOWLANEGO</w:t>
      </w:r>
      <w:bookmarkEnd w:id="5"/>
    </w:p>
    <w:p w:rsidR="00FE35EF" w:rsidRDefault="00FE35EF" w:rsidP="00802210">
      <w:pPr>
        <w:ind w:left="284" w:firstLine="360"/>
      </w:pPr>
      <w:r>
        <w:t>Budynek objęty opracowaniem został wzniesiony w 20 latach XX wieku w technologii tradycyjnej murowanej. Dach dwuspadowy, więźba drewniana przekryty dachówką ceramiczną. Projektuje się wymianę wszystkich okien oraz odmalowanie elewacji w kolorze analogicznym do istniejącego.</w:t>
      </w:r>
      <w:r w:rsidR="00EC76AE">
        <w:t xml:space="preserve"> Ekspertyza techniczna budynku wykonana przez projektanta branży konstrukcyjno - budowlanej została zawarta w projekcie technicznym. </w:t>
      </w:r>
    </w:p>
    <w:p w:rsidR="00BD7823" w:rsidRDefault="00FE35EF" w:rsidP="00802210">
      <w:pPr>
        <w:ind w:left="284" w:firstLine="360"/>
        <w:rPr>
          <w:color w:val="FF0000"/>
        </w:rPr>
      </w:pPr>
      <w:r>
        <w:t xml:space="preserve"> </w:t>
      </w:r>
    </w:p>
    <w:p w:rsidR="00BD7823" w:rsidRDefault="00BD7823" w:rsidP="00BD7823">
      <w:pPr>
        <w:pStyle w:val="Nagwek1"/>
        <w:numPr>
          <w:ilvl w:val="0"/>
          <w:numId w:val="2"/>
        </w:numPr>
        <w:rPr>
          <w:highlight w:val="yellow"/>
        </w:rPr>
      </w:pPr>
      <w:bookmarkStart w:id="6" w:name="_Toc211410156"/>
      <w:r>
        <w:rPr>
          <w:highlight w:val="yellow"/>
        </w:rPr>
        <w:t>PROJKETOWANE CZYNNOŚCI BUDOWLANE</w:t>
      </w:r>
      <w:bookmarkEnd w:id="6"/>
    </w:p>
    <w:p w:rsidR="005C084E" w:rsidRPr="008C211B" w:rsidRDefault="005C084E" w:rsidP="005C084E">
      <w:pPr>
        <w:pStyle w:val="Tekstpodstawowy"/>
        <w:suppressAutoHyphens w:val="0"/>
        <w:spacing w:after="0"/>
        <w:ind w:left="645"/>
        <w:jc w:val="both"/>
        <w:rPr>
          <w:b/>
          <w:highlight w:val="yellow"/>
        </w:rPr>
      </w:pPr>
    </w:p>
    <w:p w:rsidR="005C084E" w:rsidRDefault="005C084E" w:rsidP="005C084E">
      <w:pPr>
        <w:ind w:left="720"/>
        <w:rPr>
          <w:color w:val="002060"/>
        </w:rPr>
      </w:pPr>
      <w:r>
        <w:rPr>
          <w:noProof/>
          <w:lang w:eastAsia="pl-PL"/>
        </w:rPr>
        <w:drawing>
          <wp:inline distT="0" distB="0" distL="0" distR="0">
            <wp:extent cx="5760720" cy="2809240"/>
            <wp:effectExtent l="19050" t="0" r="0" b="0"/>
            <wp:docPr id="1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84E" w:rsidRPr="005578F1" w:rsidRDefault="005C084E" w:rsidP="005C084E">
      <w:pPr>
        <w:ind w:left="720"/>
        <w:rPr>
          <w:color w:val="002060"/>
        </w:rPr>
      </w:pPr>
    </w:p>
    <w:p w:rsidR="005C084E" w:rsidRDefault="005C084E" w:rsidP="005C084E">
      <w:pPr>
        <w:numPr>
          <w:ilvl w:val="0"/>
          <w:numId w:val="35"/>
        </w:numPr>
        <w:suppressAutoHyphens w:val="0"/>
        <w:rPr>
          <w:b/>
          <w:color w:val="002060"/>
        </w:rPr>
      </w:pPr>
      <w:r>
        <w:rPr>
          <w:b/>
          <w:color w:val="002060"/>
        </w:rPr>
        <w:t>POŁAĆ DACHOWA NA POZIOMIE +6,63 do +13,83</w:t>
      </w:r>
    </w:p>
    <w:p w:rsidR="005C084E" w:rsidRDefault="005C084E" w:rsidP="005C084E">
      <w:pPr>
        <w:ind w:left="720"/>
      </w:pPr>
      <w:r w:rsidRPr="00A7180C">
        <w:t xml:space="preserve">Prace rozpocząć od </w:t>
      </w:r>
      <w:r>
        <w:t>robót związanych z wymianą obróbek blacharskich dla zapewnienia szczelności dachu ceramicznego. Dla robót związanych z wymi</w:t>
      </w:r>
      <w:r w:rsidR="0076532B">
        <w:t>a</w:t>
      </w:r>
      <w:r>
        <w:t xml:space="preserve">ną obróbek blacharskich ustawić rusztowania z których zostanie przemalowana elewacja wraz z wymianą i obróbką okien. </w:t>
      </w:r>
    </w:p>
    <w:p w:rsidR="005C084E" w:rsidRDefault="005C084E" w:rsidP="005C084E">
      <w:pPr>
        <w:ind w:left="720"/>
      </w:pPr>
      <w:r>
        <w:t>Do wymiany przewiduje się blacharkę opierzeń kominowych, opierzeń szczytowych, pasów nadrynnowych, rynien, rur spustowych. Stare blacharki ocynkowane pomalowane na kolor brązowy z łuszczącą się farbą wymieniamy na blacharki tytan-cynk gr. 0,65</w:t>
      </w:r>
      <w:r w:rsidR="0076532B">
        <w:t xml:space="preserve"> </w:t>
      </w:r>
      <w:proofErr w:type="spellStart"/>
      <w:r>
        <w:t>mm</w:t>
      </w:r>
      <w:proofErr w:type="spellEnd"/>
      <w:r>
        <w:t xml:space="preserve"> w kolorze naturalnej blachy. </w:t>
      </w:r>
      <w:r w:rsidRPr="002A7899">
        <w:t xml:space="preserve">Na kominach </w:t>
      </w:r>
      <w:r w:rsidRPr="002A7899">
        <w:lastRenderedPageBreak/>
        <w:t xml:space="preserve">wykonać betonową czapkę kominową z impregnacją hydrofobową </w:t>
      </w:r>
      <w:r>
        <w:t xml:space="preserve">betonu </w:t>
      </w:r>
      <w:r w:rsidRPr="002A7899">
        <w:t>oraz nowe ławy ko</w:t>
      </w:r>
      <w:r>
        <w:t xml:space="preserve">miniarskie prowadzące do kominów </w:t>
      </w:r>
      <w:r w:rsidRPr="002A7899">
        <w:t>i</w:t>
      </w:r>
      <w:r>
        <w:t xml:space="preserve"> do</w:t>
      </w:r>
      <w:r w:rsidRPr="002A7899">
        <w:t xml:space="preserve"> anten.</w:t>
      </w:r>
      <w:r>
        <w:t xml:space="preserve"> </w:t>
      </w:r>
      <w:r w:rsidRPr="002A7899">
        <w:t>Instalację odgromową przebadać po robotach.</w:t>
      </w:r>
      <w:r>
        <w:t xml:space="preserve"> Pokrycie dachowe (dachówki) nie ulega zmianie.</w:t>
      </w:r>
    </w:p>
    <w:p w:rsidR="005C084E" w:rsidRDefault="005C084E" w:rsidP="005C084E">
      <w:pPr>
        <w:ind w:left="720"/>
      </w:pPr>
    </w:p>
    <w:p w:rsidR="005C084E" w:rsidRPr="00713D14" w:rsidRDefault="005C084E" w:rsidP="005C084E">
      <w:pPr>
        <w:numPr>
          <w:ilvl w:val="0"/>
          <w:numId w:val="33"/>
        </w:numPr>
        <w:suppressAutoHyphens w:val="0"/>
        <w:rPr>
          <w:b/>
          <w:color w:val="002060"/>
        </w:rPr>
      </w:pPr>
      <w:r>
        <w:rPr>
          <w:b/>
          <w:color w:val="002060"/>
        </w:rPr>
        <w:t>WYMIANA OKIEN</w:t>
      </w:r>
    </w:p>
    <w:p w:rsidR="005C084E" w:rsidRDefault="005C084E" w:rsidP="005C084E">
      <w:pPr>
        <w:ind w:left="720"/>
      </w:pPr>
      <w:r>
        <w:t>Przed przystąpieniem do wymiany okien zabezpieczyć wszystkie istniejące stalowe kraty zewnętrzne z oczyszczeniem i zabezpieczeniem antykorozyjnym</w:t>
      </w:r>
      <w:r w:rsidR="0076532B">
        <w:t>,</w:t>
      </w:r>
      <w:r>
        <w:t xml:space="preserve"> wszytkach elementów</w:t>
      </w:r>
      <w:r w:rsidR="0076532B">
        <w:t xml:space="preserve"> emulsją w</w:t>
      </w:r>
      <w:r>
        <w:t xml:space="preserve"> kolo</w:t>
      </w:r>
      <w:r w:rsidR="0076532B">
        <w:t>rze</w:t>
      </w:r>
      <w:r>
        <w:t xml:space="preserve"> czarny. Kraty stalowe z pręta o przekroju kwadratowym 1x1 w dobrym stanie technicznym  bez konieczności napraw i uzupełnień. </w:t>
      </w:r>
      <w:r w:rsidRPr="00713D14">
        <w:t>Wymiana stolarki okiennej skrzynkowej na okna drewniane jednoramowe</w:t>
      </w:r>
      <w:r>
        <w:t xml:space="preserve"> </w:t>
      </w:r>
      <w:proofErr w:type="spellStart"/>
      <w:r>
        <w:t>rozwierno</w:t>
      </w:r>
      <w:proofErr w:type="spellEnd"/>
      <w:r>
        <w:t xml:space="preserve"> - uchylne U = 0.9 W/m</w:t>
      </w:r>
      <w:r w:rsidRPr="00CC35BC">
        <w:rPr>
          <w:vertAlign w:val="superscript"/>
        </w:rPr>
        <w:t>2</w:t>
      </w:r>
      <w:r w:rsidR="000A53AA">
        <w:t xml:space="preserve">*K, </w:t>
      </w:r>
      <w:proofErr w:type="spellStart"/>
      <w:r w:rsidR="000A53AA">
        <w:t>trój</w:t>
      </w:r>
      <w:r>
        <w:t>szybowe</w:t>
      </w:r>
      <w:proofErr w:type="spellEnd"/>
      <w:r w:rsidR="000A53AA">
        <w:t>.</w:t>
      </w:r>
    </w:p>
    <w:p w:rsidR="005C084E" w:rsidRDefault="005C084E" w:rsidP="005C084E">
      <w:pPr>
        <w:ind w:left="720"/>
      </w:pPr>
    </w:p>
    <w:p w:rsidR="005C084E" w:rsidRDefault="005C084E" w:rsidP="005C084E"/>
    <w:p w:rsidR="005C084E" w:rsidRDefault="005C084E" w:rsidP="005C084E">
      <w:r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537210</wp:posOffset>
            </wp:positionH>
            <wp:positionV relativeFrom="paragraph">
              <wp:posOffset>-240665</wp:posOffset>
            </wp:positionV>
            <wp:extent cx="2634615" cy="1483995"/>
            <wp:effectExtent l="19050" t="0" r="0" b="0"/>
            <wp:wrapNone/>
            <wp:docPr id="15" name="Obraz 2" descr="C:\Users\Marcin\Desktop\GORZÓW WIELKOPOLSKI\FOTO GORZÓW WIELKOPOLSKI\GORZÓW WIELKOPOLSKI FOTO\20220628_152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cin\Desktop\GORZÓW WIELKOPOLSKI\FOTO GORZÓW WIELKOPOLSKI\GORZÓW WIELKOPOLSKI FOTO\20220628_1524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3393440</wp:posOffset>
            </wp:positionH>
            <wp:positionV relativeFrom="paragraph">
              <wp:posOffset>-264160</wp:posOffset>
            </wp:positionV>
            <wp:extent cx="2628900" cy="1483995"/>
            <wp:effectExtent l="19050" t="0" r="0" b="0"/>
            <wp:wrapNone/>
            <wp:docPr id="17" name="Obraz 1" descr="C:\Users\Marcin\Desktop\GORZÓW WIELKOPOLSKI\FOTO GORZÓW WIELKOPOLSKI\GORZÓW WIELKOPOLSKI FOTO\20220628_14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cin\Desktop\GORZÓW WIELKOPOLSKI\FOTO GORZÓW WIELKOPOLSKI\GORZÓW WIELKOPOLSKI FOTO\20220628_1407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>
      <w:pPr>
        <w:ind w:left="2124"/>
        <w:rPr>
          <w:sz w:val="16"/>
          <w:szCs w:val="16"/>
        </w:rPr>
      </w:pPr>
      <w:r w:rsidRPr="00727939">
        <w:rPr>
          <w:sz w:val="16"/>
          <w:szCs w:val="16"/>
        </w:rPr>
        <w:t xml:space="preserve">Istniejące okna poddasza                             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 w:rsidRPr="00727939">
        <w:rPr>
          <w:sz w:val="16"/>
          <w:szCs w:val="16"/>
        </w:rPr>
        <w:t xml:space="preserve"> Istniejące okno parteru</w:t>
      </w:r>
    </w:p>
    <w:p w:rsidR="005C084E" w:rsidRPr="00FA218E" w:rsidRDefault="005C084E" w:rsidP="005C084E">
      <w:pPr>
        <w:ind w:left="2124"/>
        <w:rPr>
          <w:sz w:val="8"/>
          <w:szCs w:val="16"/>
        </w:rPr>
      </w:pPr>
    </w:p>
    <w:p w:rsidR="005C084E" w:rsidRDefault="005C084E" w:rsidP="005C084E">
      <w:pPr>
        <w:ind w:left="720"/>
      </w:pPr>
      <w:r>
        <w:t xml:space="preserve">W związku z charakterem i stylem elewacji zachować w nowoprojektowanych oknach podział szprosów (szczeblin) zgodny z istniejącym wg zestawienia stolarki okiennej nadanie oknom na poddaszu prawidłowych podziałów szprosami. Kolor drewnianych ramiaków i szprosów drewnianych - biały złamany </w:t>
      </w:r>
      <w:r w:rsidRPr="005A7FF7">
        <w:t>RAL 9016 (barwa biała zimna)</w:t>
      </w:r>
      <w:r>
        <w:t xml:space="preserve">. Zastosować pakiet </w:t>
      </w:r>
      <w:proofErr w:type="spellStart"/>
      <w:r>
        <w:t>trójszybowy</w:t>
      </w:r>
      <w:proofErr w:type="spellEnd"/>
      <w:r>
        <w:t xml:space="preserve"> 4/16/4/16/4 wg aktualnej normy. </w:t>
      </w:r>
    </w:p>
    <w:p w:rsidR="005C084E" w:rsidRDefault="005C084E" w:rsidP="005C084E">
      <w:pPr>
        <w:ind w:left="720"/>
      </w:pPr>
      <w:r>
        <w:t>Projektuje się wewnętrzne parapety z białego konglomeratu gr. 3</w:t>
      </w:r>
      <w:r w:rsidR="000A53AA">
        <w:t xml:space="preserve"> cm frez 1 </w:t>
      </w:r>
      <w:proofErr w:type="spellStart"/>
      <w:r>
        <w:t>mm</w:t>
      </w:r>
      <w:proofErr w:type="spellEnd"/>
      <w:r>
        <w:t xml:space="preserve"> na krawędziach a narożniki zaokrąglone promieniem 2 </w:t>
      </w:r>
      <w:proofErr w:type="spellStart"/>
      <w:r>
        <w:t>cm</w:t>
      </w:r>
      <w:proofErr w:type="spellEnd"/>
      <w:r>
        <w:t xml:space="preserve">. Parapety nadwieszone 4 cm przed licem ściany po 2 cm z każdej strony w ścianę. Większość parapetów o szerokości do 30 cm z jednym wyjątkiem na parterze w sali narad o szerokości 73 </w:t>
      </w:r>
      <w:proofErr w:type="spellStart"/>
      <w:r>
        <w:t>cm</w:t>
      </w:r>
      <w:proofErr w:type="spellEnd"/>
      <w:r>
        <w:t xml:space="preserve">. Uwaga – wszystkie podokienne wnęki </w:t>
      </w:r>
      <w:r>
        <w:lastRenderedPageBreak/>
        <w:t xml:space="preserve">grzejnikowe ocieplić styropianem fasadowym gr. 12 cm od wewnątrz z zastosowaniem dwóch płyt </w:t>
      </w:r>
      <w:proofErr w:type="spellStart"/>
      <w:r>
        <w:t>osb</w:t>
      </w:r>
      <w:proofErr w:type="spellEnd"/>
      <w:r>
        <w:t xml:space="preserve"> i </w:t>
      </w:r>
      <w:proofErr w:type="spellStart"/>
      <w:r>
        <w:t>stg</w:t>
      </w:r>
      <w:proofErr w:type="spellEnd"/>
      <w:r>
        <w:t xml:space="preserve"> pod zawieszenie grzejnika. </w:t>
      </w:r>
    </w:p>
    <w:p w:rsidR="005C084E" w:rsidRDefault="005C084E" w:rsidP="005C084E">
      <w:pPr>
        <w:ind w:left="720"/>
      </w:pPr>
      <w:r>
        <w:t xml:space="preserve">Nowe zewnętrzne parapety z tytan - </w:t>
      </w:r>
      <w:r w:rsidR="000A53AA">
        <w:t>c</w:t>
      </w:r>
      <w:r>
        <w:t>ynk gr. 0,65</w:t>
      </w:r>
      <w:r w:rsidR="000A53AA">
        <w:t xml:space="preserve"> </w:t>
      </w:r>
      <w:proofErr w:type="spellStart"/>
      <w:r>
        <w:t>mm</w:t>
      </w:r>
      <w:proofErr w:type="spellEnd"/>
      <w:r>
        <w:t xml:space="preserve"> w kolorze naturalnej blachy montowane na klej montażowy do dołu do istniejącego parapetu betonowego w ościeżach bocznych z zabezpieczeniem ościeży od wilgoci (wywinięcie rynienki) bez wkucia. </w:t>
      </w:r>
    </w:p>
    <w:p w:rsidR="00E136C4" w:rsidRDefault="00E136C4" w:rsidP="005C084E">
      <w:pPr>
        <w:ind w:left="720"/>
      </w:pPr>
    </w:p>
    <w:p w:rsidR="005C084E" w:rsidRPr="00B27A81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RENOWACJA</w:t>
      </w:r>
      <w:r w:rsidR="001E0397">
        <w:rPr>
          <w:b/>
          <w:color w:val="002060"/>
        </w:rPr>
        <w:t xml:space="preserve"> ISTNIEJĄCYCH DRZWI DREWNIANYCH</w:t>
      </w:r>
    </w:p>
    <w:p w:rsidR="005C084E" w:rsidRDefault="005C084E" w:rsidP="005C084E">
      <w:pPr>
        <w:ind w:left="720"/>
      </w:pPr>
      <w:r>
        <w:t xml:space="preserve">Przewiduje się, że istniejąca stolarka drzwiowa wewnętrzna i zewnętrzna o szczególnych walorach estetycznych zostanie poddana renowacji i odnowieniu dla zachowania charakterystycznego wystroju wnętrz i elewacji budynku. </w:t>
      </w:r>
      <w:r w:rsidR="000A53AA">
        <w:t xml:space="preserve">Drzwi przeznaczone do renowacji zgodnie z dokumentacją rysunkową. </w:t>
      </w:r>
    </w:p>
    <w:p w:rsidR="005C084E" w:rsidRPr="00F064A1" w:rsidRDefault="005C084E" w:rsidP="005C084E">
      <w:pPr>
        <w:ind w:left="720"/>
      </w:pPr>
      <w:r>
        <w:t xml:space="preserve">System renowacji: </w:t>
      </w:r>
      <w:r w:rsidRPr="00F064A1">
        <w:t>Stolarka drzwiowa zewnętrzna</w:t>
      </w:r>
      <w:r>
        <w:t xml:space="preserve"> i wewnętrzna</w:t>
      </w:r>
      <w:r w:rsidRPr="00F064A1">
        <w:t>: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Wykonanie dokumentacji fotograficznej.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Demontaż drzwi klamek i okuć.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 xml:space="preserve">Oczyszczenie powierzchni drzwi z przemalowań </w:t>
      </w:r>
      <w:r>
        <w:t>lakierów</w:t>
      </w:r>
      <w:r w:rsidRPr="00F064A1">
        <w:t xml:space="preserve"> przy użyciu</w:t>
      </w:r>
      <w:r>
        <w:t xml:space="preserve"> </w:t>
      </w:r>
      <w:r w:rsidRPr="00F064A1">
        <w:t>preparatów spęczniających i zmydlających oraz metod fizycznych i mechanicznych. Wykonanie większej ilości odkrywek w miejscach łączenia elementów podczas oczyszczania. (Wyklucza się piaskowanie oraz inne metody</w:t>
      </w:r>
      <w:r>
        <w:t xml:space="preserve"> </w:t>
      </w:r>
      <w:r w:rsidRPr="00F064A1">
        <w:t>mogące naruszyć miękisz drewna).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Doczyszczenie i wygładzenie powierzchni drobnoziarnistym papierem ściernym.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Uzupełnienie znaczących ubytków dwuskładnikową masą do uzupełnień</w:t>
      </w:r>
      <w:r>
        <w:t xml:space="preserve"> </w:t>
      </w:r>
      <w:r w:rsidRPr="00F064A1">
        <w:t>w drewnie na bazie żywic epoksydowych z wypełniaczem z mączki drzewnej</w:t>
      </w:r>
      <w:r>
        <w:t xml:space="preserve"> </w:t>
      </w:r>
      <w:r w:rsidRPr="00F064A1">
        <w:t xml:space="preserve">np. </w:t>
      </w:r>
      <w:proofErr w:type="spellStart"/>
      <w:r w:rsidRPr="00F064A1">
        <w:t>Araldite</w:t>
      </w:r>
      <w:proofErr w:type="spellEnd"/>
      <w:r w:rsidRPr="00F064A1">
        <w:t xml:space="preserve"> SV/HV lub kitami na bazie oleju lnianego z polimerami np. LONG</w:t>
      </w:r>
      <w:r>
        <w:t xml:space="preserve"> </w:t>
      </w:r>
      <w:r w:rsidRPr="00F064A1">
        <w:t>HOME firmy GULBUVE.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Uzupełnienie drobnych ubytków pastą na bazie żywicy akrylowej</w:t>
      </w:r>
      <w:r>
        <w:t xml:space="preserve"> z wypełniaczem </w:t>
      </w:r>
      <w:r w:rsidRPr="00F064A1">
        <w:t>trocinowym o odpowiednio dobranym kolorze.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W razie konieczności wstawienie fleków z wykorzystaniem drewna tożsamego</w:t>
      </w:r>
      <w:r>
        <w:t xml:space="preserve"> </w:t>
      </w:r>
      <w:r w:rsidRPr="00F064A1">
        <w:t xml:space="preserve">z oryginałem, o odpowiednim układzie słoi, </w:t>
      </w:r>
      <w:r w:rsidRPr="00F064A1">
        <w:lastRenderedPageBreak/>
        <w:t>zabezpieczonego czterofunkcyjnym</w:t>
      </w:r>
      <w:r>
        <w:t xml:space="preserve"> </w:t>
      </w:r>
      <w:r w:rsidRPr="00F064A1">
        <w:t>preparatem ochronnym metodą kąpieli.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Rekonstrukcja na wzór oryginału brakujących fragmentów profili i listew.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Ewentualna rekonstrukcja szprosów w nadświetlach.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Gruntowanie powierzchni drzwi preparatem dobranymi zgodnie z planowanym</w:t>
      </w:r>
      <w:r>
        <w:t xml:space="preserve"> </w:t>
      </w:r>
      <w:r w:rsidRPr="00F064A1">
        <w:t>wykończeniem malarskim.</w:t>
      </w:r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Malowanie drewnianych powierzchni drzwi i nadświetli zgodnie z oryginał</w:t>
      </w:r>
      <w:r>
        <w:t>em</w:t>
      </w:r>
      <w:r w:rsidRPr="00F064A1">
        <w:t xml:space="preserve"> </w:t>
      </w:r>
      <w:r>
        <w:t xml:space="preserve">półmatowymi lakierami bezbarwnymi do drewna na bazie </w:t>
      </w:r>
      <w:proofErr w:type="spellStart"/>
      <w:r>
        <w:t>wodoroznieńczalnej</w:t>
      </w:r>
      <w:proofErr w:type="spellEnd"/>
    </w:p>
    <w:p w:rsidR="005C084E" w:rsidRPr="00F064A1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>Montaż okuć i klamek.</w:t>
      </w:r>
    </w:p>
    <w:p w:rsidR="005C084E" w:rsidRDefault="005C084E" w:rsidP="005C084E">
      <w:pPr>
        <w:pStyle w:val="Akapitzlist"/>
        <w:numPr>
          <w:ilvl w:val="0"/>
          <w:numId w:val="34"/>
        </w:numPr>
        <w:suppressAutoHyphens w:val="0"/>
      </w:pPr>
      <w:r w:rsidRPr="00F064A1">
        <w:t xml:space="preserve">Montaż </w:t>
      </w:r>
      <w:r>
        <w:t>drzwi</w:t>
      </w:r>
      <w:r w:rsidRPr="00F064A1">
        <w:t>, regulacja zawiasów.</w:t>
      </w:r>
    </w:p>
    <w:p w:rsidR="005C084E" w:rsidRDefault="005C084E" w:rsidP="005C084E">
      <w:pPr>
        <w:pStyle w:val="Akapitzlist"/>
        <w:suppressAutoHyphens w:val="0"/>
        <w:ind w:left="1440"/>
      </w:pPr>
    </w:p>
    <w:p w:rsidR="005C084E" w:rsidRDefault="001E0397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116205</wp:posOffset>
            </wp:positionV>
            <wp:extent cx="2170430" cy="2005330"/>
            <wp:effectExtent l="0" t="76200" r="0" b="71120"/>
            <wp:wrapSquare wrapText="bothSides"/>
            <wp:docPr id="3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20628_140424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785" r="16258"/>
                    <a:stretch/>
                  </pic:blipFill>
                  <pic:spPr bwMode="auto">
                    <a:xfrm rot="5400000">
                      <a:off x="0" y="0"/>
                      <a:ext cx="2170430" cy="200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36830</wp:posOffset>
            </wp:positionV>
            <wp:extent cx="3486785" cy="2190750"/>
            <wp:effectExtent l="19050" t="0" r="0" b="0"/>
            <wp:wrapSquare wrapText="bothSides"/>
            <wp:docPr id="4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20628_135550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487"/>
                    <a:stretch/>
                  </pic:blipFill>
                  <pic:spPr bwMode="auto">
                    <a:xfrm>
                      <a:off x="0" y="0"/>
                      <a:ext cx="3486785" cy="219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  <w:rPr>
          <w:noProof/>
          <w:lang w:eastAsia="pl-PL"/>
        </w:rPr>
      </w:pPr>
    </w:p>
    <w:p w:rsidR="005C084E" w:rsidRDefault="005C084E" w:rsidP="005C084E">
      <w:pPr>
        <w:ind w:left="720"/>
        <w:rPr>
          <w:noProof/>
          <w:lang w:eastAsia="pl-PL"/>
        </w:rPr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t>Dodatkowo należy przewidzieć renowację drewnianej istniejącej opaski okiennej największego okna w sali narad zwróconego w kierunku ogrodu. Obecnie ozdobna opaska drewniana wokół okna znajduje się pod zarośniętym krzewem przysłaniającym okno. Krzew należy przyciąć i uporządkować w sposób zorganizowany na istniejących pergolach drewnianych. Pergole należy oczyścić i zabezpieczyć preparatem do drewna w kolorze istniejącym (palisander)</w:t>
      </w:r>
    </w:p>
    <w:p w:rsidR="005C084E" w:rsidRDefault="005C084E" w:rsidP="005C084E">
      <w:pPr>
        <w:ind w:left="720"/>
      </w:pPr>
    </w:p>
    <w:p w:rsidR="005C084E" w:rsidRDefault="001E0397" w:rsidP="005C084E">
      <w:pPr>
        <w:ind w:left="720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3810635</wp:posOffset>
            </wp:positionH>
            <wp:positionV relativeFrom="paragraph">
              <wp:posOffset>299085</wp:posOffset>
            </wp:positionV>
            <wp:extent cx="2379980" cy="1755775"/>
            <wp:effectExtent l="0" t="304800" r="0" b="301625"/>
            <wp:wrapTight wrapText="bothSides">
              <wp:wrapPolygon edited="0">
                <wp:start x="66" y="21924"/>
                <wp:lineTo x="21505" y="21924"/>
                <wp:lineTo x="21505" y="-105"/>
                <wp:lineTo x="66" y="-105"/>
                <wp:lineTo x="66" y="21924"/>
              </wp:wrapPolygon>
            </wp:wrapTight>
            <wp:docPr id="42" name="Obraz 12" descr="C:\Users\Marcin\Downloads\20220628_17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cin\Downloads\20220628_1747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79980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084E"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5080</wp:posOffset>
            </wp:positionV>
            <wp:extent cx="4199255" cy="2362200"/>
            <wp:effectExtent l="19050" t="0" r="0" b="0"/>
            <wp:wrapSquare wrapText="bothSides"/>
            <wp:docPr id="4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20628_14500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25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Pr="00B27A81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REMONT TARASU NA I PIĘTRZE</w:t>
      </w:r>
    </w:p>
    <w:p w:rsidR="005C084E" w:rsidRDefault="005C084E" w:rsidP="005C084E">
      <w:pPr>
        <w:ind w:left="720"/>
      </w:pPr>
      <w:r>
        <w:t>Taras na I piętrze obecnie w kilku miejscach przecieka i powoduje znaczne zacieki w pomieszczeniach na parterze. Należy wszystkie warstwy tarasu usnąć</w:t>
      </w:r>
      <w:r w:rsidR="007F4329">
        <w:t>,</w:t>
      </w:r>
      <w:r>
        <w:t xml:space="preserve"> aż do poziomu stropu. Powierzchnię stropu oczyścić, wzmocnić (</w:t>
      </w:r>
      <w:proofErr w:type="spellStart"/>
      <w:r>
        <w:t>Remmers</w:t>
      </w:r>
      <w:proofErr w:type="spellEnd"/>
      <w:r>
        <w:t xml:space="preserve"> </w:t>
      </w:r>
      <w:proofErr w:type="spellStart"/>
      <w:r>
        <w:t>Prymer</w:t>
      </w:r>
      <w:proofErr w:type="spellEnd"/>
      <w:r>
        <w:t xml:space="preserve"> Hydro SF – lub równoważny)  wyrównać za pomocą mas </w:t>
      </w:r>
      <w:proofErr w:type="spellStart"/>
      <w:r>
        <w:t>reprofilacyjnych</w:t>
      </w:r>
      <w:proofErr w:type="spellEnd"/>
      <w:r>
        <w:t xml:space="preserve"> ze spadkiem do nowych narożnych koszy zlewowych (</w:t>
      </w:r>
      <w:proofErr w:type="spellStart"/>
      <w:r>
        <w:t>Remmers</w:t>
      </w:r>
      <w:proofErr w:type="spellEnd"/>
      <w:r>
        <w:t xml:space="preserve"> </w:t>
      </w:r>
      <w:proofErr w:type="spellStart"/>
      <w:r>
        <w:t>Betofix</w:t>
      </w:r>
      <w:proofErr w:type="spellEnd"/>
      <w:r>
        <w:t xml:space="preserve"> R4 – lub</w:t>
      </w:r>
      <w:r w:rsidR="007F4329">
        <w:t xml:space="preserve"> równoważny) z użyciem warstwy </w:t>
      </w:r>
      <w:proofErr w:type="spellStart"/>
      <w:r w:rsidR="007F4329">
        <w:t>s</w:t>
      </w:r>
      <w:r>
        <w:t>czepnej</w:t>
      </w:r>
      <w:proofErr w:type="spellEnd"/>
      <w:r>
        <w:t xml:space="preserve"> (</w:t>
      </w:r>
      <w:proofErr w:type="spellStart"/>
      <w:r>
        <w:t>Remmers</w:t>
      </w:r>
      <w:proofErr w:type="spellEnd"/>
      <w:r>
        <w:t xml:space="preserve"> </w:t>
      </w:r>
      <w:proofErr w:type="spellStart"/>
      <w:r>
        <w:t>Betofix</w:t>
      </w:r>
      <w:proofErr w:type="spellEnd"/>
      <w:r>
        <w:t xml:space="preserve"> HBK – lub równoważny). W narożnikach wykonać nowe miejsca zlewowe na poziomie istniejącego stropu. Strop za pomocą warstwy </w:t>
      </w:r>
      <w:proofErr w:type="spellStart"/>
      <w:r>
        <w:t>sczepnej</w:t>
      </w:r>
      <w:proofErr w:type="spellEnd"/>
      <w:r>
        <w:t xml:space="preserve"> przedłużyć (</w:t>
      </w:r>
      <w:proofErr w:type="spellStart"/>
      <w:r>
        <w:t>uciąglając</w:t>
      </w:r>
      <w:proofErr w:type="spellEnd"/>
      <w:r>
        <w:t>) szczelnie wyprowadzić na zewnątrz w kierunku nowych narożnych koszy zlewowych. Na oczyszczonym i wyrównanym podłożu o nadanych spadkach ułożyć izolację wodoszczelną z dwóch warstw papy termozgrzewalnej podkładowej z wyprowadzeniem do koszy zlewowych. Na papie ułożyć izolację termiczną z pyty Polistyren XPS gr. 50</w:t>
      </w:r>
      <w:r w:rsidR="007F4329">
        <w:t xml:space="preserve"> </w:t>
      </w:r>
      <w:proofErr w:type="spellStart"/>
      <w:r>
        <w:t>mm</w:t>
      </w:r>
      <w:proofErr w:type="spellEnd"/>
      <w:r>
        <w:t xml:space="preserve"> a następnie ułożyć grubą folię izolacyjną x 2 (napiętą, bez zagięć). Na foli ułożyć szlichtę cementową maszynową gr. 5</w:t>
      </w:r>
      <w:r w:rsidR="007F4329">
        <w:t xml:space="preserve"> </w:t>
      </w:r>
      <w:r>
        <w:t>cm zgodnie z nadanymi spadkami w kierunku koszy zlewowych. Na szlichcie ułożyć warstwę przeciwwodną (</w:t>
      </w:r>
      <w:proofErr w:type="spellStart"/>
      <w:r>
        <w:t>Remmers</w:t>
      </w:r>
      <w:proofErr w:type="spellEnd"/>
      <w:r>
        <w:t xml:space="preserve"> MB2K – lub równoważną) a na całości ułożyć białe lastriko </w:t>
      </w:r>
      <w:proofErr w:type="spellStart"/>
      <w:r>
        <w:t>gr</w:t>
      </w:r>
      <w:proofErr w:type="spellEnd"/>
      <w:r>
        <w:t xml:space="preserve"> 20mm. (białe żeby odbijało światło).</w:t>
      </w: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-423545</wp:posOffset>
            </wp:positionV>
            <wp:extent cx="3162300" cy="1771650"/>
            <wp:effectExtent l="19050" t="0" r="0" b="0"/>
            <wp:wrapSquare wrapText="bothSides"/>
            <wp:docPr id="4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20628_14460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605155</wp:posOffset>
            </wp:positionH>
            <wp:positionV relativeFrom="paragraph">
              <wp:posOffset>-452120</wp:posOffset>
            </wp:positionV>
            <wp:extent cx="1800225" cy="1800225"/>
            <wp:effectExtent l="19050" t="0" r="9525" b="0"/>
            <wp:wrapSquare wrapText="bothSides"/>
            <wp:docPr id="47" name="Obraz 22" descr="Płytki lastryko białe Arcana Miscela-R 80X80 - Biblioteka Glazu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łytki lastryko białe Arcana Miscela-R 80X80 - Biblioteka Glazury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t xml:space="preserve">Gzyms betonowy (rolka) zwieńczający murek tarasu, oczyścić z papy i bitumu, zmyć myjką ciśnieniową, oszlifować, wypolerować padem (kamień szlifierski) 400, zaimpregnować i poddać </w:t>
      </w:r>
      <w:proofErr w:type="spellStart"/>
      <w:r>
        <w:t>hydrofobizacji</w:t>
      </w:r>
      <w:proofErr w:type="spellEnd"/>
      <w:r>
        <w:t xml:space="preserve"> do elementów betonowych. </w:t>
      </w:r>
    </w:p>
    <w:p w:rsidR="005C084E" w:rsidRDefault="005C084E" w:rsidP="005C084E">
      <w:pPr>
        <w:ind w:left="720"/>
      </w:pPr>
    </w:p>
    <w:p w:rsidR="005C084E" w:rsidRPr="00B27A81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REMONT ELEWACJI</w:t>
      </w:r>
    </w:p>
    <w:p w:rsidR="005C084E" w:rsidRDefault="005C084E" w:rsidP="005C084E">
      <w:pPr>
        <w:ind w:left="720"/>
      </w:pPr>
      <w:r>
        <w:t xml:space="preserve">Wyprawy, tynki i warstwy zewnętrznego lica elewacji w dobrym stanie technicznym, </w:t>
      </w:r>
      <w:r w:rsidRPr="00261D15">
        <w:t>całość elewacji zmyć wodą pod ciśnieniem za pomocą ciśnieniowej myjki, dokonać drobnych napraw elewacji w ilości 10% elewacji z uzupełnieniem oraz wykonać malowanie w jasnych kolorach szarości farbami odpornymi na pleśń (</w:t>
      </w:r>
      <w:proofErr w:type="spellStart"/>
      <w:r w:rsidRPr="00261D15">
        <w:t>Keim</w:t>
      </w:r>
      <w:proofErr w:type="spellEnd"/>
      <w:r w:rsidRPr="00261D15">
        <w:t xml:space="preserve"> krzemianowe do podłoży mineralnych - lub równoważne)</w:t>
      </w:r>
      <w:r>
        <w:t xml:space="preserve"> Kolor podstawowy to RAL7035 (jasno-szary). Z uwagi na występującą zieleń wysoką wokół budynku konieczne jest stosowanie farb szczególnie odpornych na pleśnie i glony. Prace elewacyjne powinny rozpocząć się przed wymianą okien i renowacją drzwi, ponieważ elementy te montowane będą w istniejących betonowych portalach okiennych. Opaski okienne należy oczyścić i przygotować pod malowanie – kolor RAL 7040. Portale posiadają charakterystyczny rys grzebieniowy, należy go bezwzględnie zachować. </w:t>
      </w: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-205105</wp:posOffset>
            </wp:positionV>
            <wp:extent cx="2624455" cy="2843530"/>
            <wp:effectExtent l="19050" t="0" r="4445" b="0"/>
            <wp:wrapSquare wrapText="bothSides"/>
            <wp:docPr id="8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20628_144448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469" r="24718"/>
                    <a:stretch/>
                  </pic:blipFill>
                  <pic:spPr bwMode="auto">
                    <a:xfrm>
                      <a:off x="0" y="0"/>
                      <a:ext cx="2624455" cy="2843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6350</wp:posOffset>
            </wp:positionV>
            <wp:extent cx="2849880" cy="2426970"/>
            <wp:effectExtent l="0" t="209550" r="0" b="201930"/>
            <wp:wrapSquare wrapText="bothSides"/>
            <wp:docPr id="8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0628_144439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896" r="17090"/>
                    <a:stretch/>
                  </pic:blipFill>
                  <pic:spPr bwMode="auto">
                    <a:xfrm rot="5400000">
                      <a:off x="0" y="0"/>
                      <a:ext cx="2849880" cy="2426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Należy z całą starannością zabezpieczyć nowe okna przed uszkodzeniem i narażeniem na zabrudzenia. Obróbkę ramiaków (ościeżnic) wykonać przed montażem skrzydeł okiennych. Prace elewacyjne prowadzić z rusztowania przyściennego. </w:t>
      </w:r>
    </w:p>
    <w:p w:rsidR="005C084E" w:rsidRDefault="005C084E" w:rsidP="005C084E">
      <w:pPr>
        <w:ind w:left="720"/>
      </w:pPr>
      <w:r>
        <w:t>Cokół wokół budynku oczyścić z luźnych, starych tynków mozaikowych żywicznych i nawiązując do zewnętrznych betonowych stopni wejściowych i portali okiennych zastosować na cokole płukane lastriko drobne w kolorze zbliżonym do RAL7040 (lekko ciemniejszym w stosunku do całych powierzchni). Lastriko na cokole 10</w:t>
      </w:r>
      <w:r w:rsidR="007F4329">
        <w:t xml:space="preserve"> </w:t>
      </w:r>
      <w:r>
        <w:t>cm poniżej poziomu betonowej kostki chodnikowej .</w:t>
      </w:r>
    </w:p>
    <w:p w:rsidR="005C084E" w:rsidRDefault="00A05B60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1443355</wp:posOffset>
            </wp:positionH>
            <wp:positionV relativeFrom="paragraph">
              <wp:posOffset>45085</wp:posOffset>
            </wp:positionV>
            <wp:extent cx="3514725" cy="1981200"/>
            <wp:effectExtent l="19050" t="0" r="9525" b="0"/>
            <wp:wrapSquare wrapText="bothSides"/>
            <wp:docPr id="4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20628_14441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  <w:rPr>
          <w:noProof/>
          <w:sz w:val="16"/>
          <w:szCs w:val="16"/>
          <w:lang w:eastAsia="pl-PL"/>
        </w:rPr>
      </w:pPr>
    </w:p>
    <w:p w:rsidR="005C084E" w:rsidRDefault="005C084E" w:rsidP="005C084E">
      <w:pPr>
        <w:ind w:left="720"/>
        <w:rPr>
          <w:noProof/>
          <w:sz w:val="16"/>
          <w:szCs w:val="16"/>
          <w:lang w:eastAsia="pl-PL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jc w:val="center"/>
        <w:rPr>
          <w:sz w:val="16"/>
          <w:szCs w:val="16"/>
        </w:rPr>
      </w:pPr>
      <w:r>
        <w:rPr>
          <w:sz w:val="16"/>
          <w:szCs w:val="16"/>
        </w:rPr>
        <w:t>Doświetlające studzienki piwniczne</w:t>
      </w:r>
    </w:p>
    <w:p w:rsidR="005C084E" w:rsidRPr="006818A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</w:pPr>
      <w:r>
        <w:lastRenderedPageBreak/>
        <w:t xml:space="preserve">Elementy wyposażenia elewacji jak istniejące skrzynki elektryczne i gazowe malować w kolorach projektowanej elewacji (jasno-szare) farbami antykorozyjnymi. W doświetlających studzienkach piwnicznych należy istniejące kraty stalowe oczyścić i zabezpieczyć farbami antykorozyjnymi w kolorze czarnym, jak kraty okienne, a pokrywy studzienek piwnicznych wymienić na bezbarwne płyty </w:t>
      </w:r>
      <w:r w:rsidRPr="00B632B4">
        <w:t xml:space="preserve">z </w:t>
      </w:r>
      <w:proofErr w:type="spellStart"/>
      <w:r w:rsidRPr="00B632B4">
        <w:t>plexi</w:t>
      </w:r>
      <w:proofErr w:type="spellEnd"/>
      <w:r w:rsidRPr="00B632B4">
        <w:t xml:space="preserve"> wylewanej (PMMA)</w:t>
      </w:r>
      <w:r>
        <w:t xml:space="preserve"> w formatach dopasowanych do istniejących. </w:t>
      </w:r>
    </w:p>
    <w:p w:rsidR="005C084E" w:rsidRPr="00E136C4" w:rsidRDefault="005C084E" w:rsidP="005C084E"/>
    <w:p w:rsidR="005C084E" w:rsidRPr="0018109A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 w:rsidRPr="0018109A">
        <w:rPr>
          <w:b/>
          <w:color w:val="002060"/>
        </w:rPr>
        <w:t xml:space="preserve">PODDASZE </w:t>
      </w:r>
      <w:r w:rsidR="007F4329">
        <w:rPr>
          <w:b/>
          <w:color w:val="002060"/>
        </w:rPr>
        <w:t xml:space="preserve">UŻYTKOWE </w:t>
      </w:r>
      <w:r w:rsidRPr="003919E5">
        <w:rPr>
          <w:b/>
          <w:color w:val="002060"/>
        </w:rPr>
        <w:t>NA POZ + 6,63</w:t>
      </w:r>
    </w:p>
    <w:p w:rsidR="005C084E" w:rsidRDefault="005C084E" w:rsidP="005C084E">
      <w:pPr>
        <w:ind w:left="720"/>
      </w:pPr>
      <w:r w:rsidRPr="00350951">
        <w:t xml:space="preserve">Ze względu na roboty instalacyjne </w:t>
      </w:r>
      <w:r>
        <w:t>prowadzone na ścianach (instalacje teletechnicznych i elektryczne) należy przewidzieć, iż ściany i sufity trzeba poddać naprawie w ilości ok. 10% całości powierzchni. Wszystkie ściany i sufity należy poddać szpachlowaniu,  zagruntować i pomalować. Sufity białe a na ścianach jasne kolory szarości (</w:t>
      </w:r>
      <w:r w:rsidRPr="000524A7">
        <w:t>RAL 7035)</w:t>
      </w:r>
      <w:r>
        <w:t>, dodatkowo na wysokości 2 m wykonać ozdobny naklejany pasek dekoracyjny szerokości 15</w:t>
      </w:r>
      <w:r w:rsidR="007F4329">
        <w:t xml:space="preserve"> </w:t>
      </w:r>
      <w:r>
        <w:t>cm w kolorze czerwonym z 1</w:t>
      </w:r>
      <w:r w:rsidR="007F4329">
        <w:t xml:space="preserve"> </w:t>
      </w:r>
      <w:r>
        <w:t xml:space="preserve">cm czarnym marginesem od dołu. </w:t>
      </w:r>
    </w:p>
    <w:p w:rsidR="005C084E" w:rsidRDefault="00E136C4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146050</wp:posOffset>
            </wp:positionV>
            <wp:extent cx="2057400" cy="2736850"/>
            <wp:effectExtent l="19050" t="0" r="0" b="0"/>
            <wp:wrapSquare wrapText="bothSides"/>
            <wp:docPr id="24" name="Obraz 2" descr="20220628_155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20628_15515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73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C084E" w:rsidRDefault="005C084E" w:rsidP="005C084E"/>
    <w:p w:rsidR="005C084E" w:rsidRDefault="005C084E" w:rsidP="005C084E">
      <w:pPr>
        <w:ind w:left="720"/>
        <w:rPr>
          <w:sz w:val="16"/>
          <w:szCs w:val="16"/>
        </w:rPr>
      </w:pPr>
      <w:r>
        <w:rPr>
          <w:noProof/>
          <w:sz w:val="16"/>
          <w:szCs w:val="16"/>
          <w:lang w:eastAsia="pl-PL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3340100</wp:posOffset>
            </wp:positionH>
            <wp:positionV relativeFrom="paragraph">
              <wp:posOffset>66040</wp:posOffset>
            </wp:positionV>
            <wp:extent cx="2562860" cy="1910715"/>
            <wp:effectExtent l="0" t="323850" r="0" b="299085"/>
            <wp:wrapSquare wrapText="bothSides"/>
            <wp:docPr id="92" name="Obraz 64" descr="C:\Users\User\AppData\Local\Microsoft\Windows\INetCache\Content.Word\20220628_12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User\AppData\Local\Microsoft\Windows\INetCache\Content.Word\20220628_12353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62860" cy="191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720"/>
        <w:rPr>
          <w:sz w:val="16"/>
          <w:szCs w:val="16"/>
        </w:rPr>
      </w:pPr>
    </w:p>
    <w:p w:rsidR="005C084E" w:rsidRDefault="005C084E" w:rsidP="005C084E">
      <w:pPr>
        <w:ind w:left="1416" w:firstLine="708"/>
        <w:rPr>
          <w:sz w:val="16"/>
          <w:szCs w:val="16"/>
        </w:rPr>
      </w:pPr>
      <w:r w:rsidRPr="00255FC0">
        <w:rPr>
          <w:sz w:val="16"/>
          <w:szCs w:val="16"/>
        </w:rPr>
        <w:t>Poddasze na p</w:t>
      </w:r>
      <w:r>
        <w:rPr>
          <w:sz w:val="16"/>
          <w:szCs w:val="16"/>
        </w:rPr>
        <w:t>o</w:t>
      </w:r>
      <w:r w:rsidRPr="00255FC0">
        <w:rPr>
          <w:sz w:val="16"/>
          <w:szCs w:val="16"/>
        </w:rPr>
        <w:t>ziomie +6,63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Istniejący wystrój UW</w:t>
      </w:r>
    </w:p>
    <w:p w:rsidR="005C084E" w:rsidRPr="00FA218E" w:rsidRDefault="005C084E" w:rsidP="005C084E">
      <w:pPr>
        <w:ind w:left="1416" w:firstLine="708"/>
        <w:rPr>
          <w:sz w:val="16"/>
          <w:szCs w:val="16"/>
        </w:rPr>
      </w:pPr>
    </w:p>
    <w:p w:rsidR="005C084E" w:rsidRDefault="005C084E" w:rsidP="005C084E">
      <w:pPr>
        <w:ind w:left="720"/>
      </w:pPr>
      <w:r>
        <w:t xml:space="preserve">Na podłogach całego poddasza istniejące wykładziny PCV o znacznym stopniu zużycia należy usunąć. Projektuje się wykładziny elastyczne homogeniczne typu </w:t>
      </w:r>
      <w:proofErr w:type="spellStart"/>
      <w:r>
        <w:t>Tarkett</w:t>
      </w:r>
      <w:proofErr w:type="spellEnd"/>
      <w:r>
        <w:t xml:space="preserve"> z głównym środkowym jasno-szarym pasem i dwoma ciemnymi (antracyt) marginesami wywiniętymi na ścianę jako cokolik.</w:t>
      </w:r>
    </w:p>
    <w:p w:rsidR="005C084E" w:rsidRDefault="005C084E" w:rsidP="005C084E">
      <w:pPr>
        <w:ind w:left="720"/>
      </w:pPr>
      <w:r>
        <w:lastRenderedPageBreak/>
        <w:t xml:space="preserve">Istniejący sanitariat o małej powierzchni do remontu z usunięciem istniejących płytek ścian i podłóg wraz z ścianką obudowującą słup drewniany w celu umieszczenia prysznica (szklane drzwi – prysznic podpłytowy, </w:t>
      </w:r>
      <w:proofErr w:type="spellStart"/>
      <w:r>
        <w:t>bezprogowy</w:t>
      </w:r>
      <w:proofErr w:type="spellEnd"/>
      <w:r>
        <w:t xml:space="preserve"> ), istniejąca armatura sanitarna do wymiany na nową systemową.</w:t>
      </w:r>
    </w:p>
    <w:p w:rsidR="005C084E" w:rsidRDefault="007F4329" w:rsidP="005C084E">
      <w:pPr>
        <w:ind w:left="720"/>
      </w:pPr>
      <w:r>
        <w:t>W toaletach 2,04 i 2,02 oraz pomieszczeniu socjalnym 2,05</w:t>
      </w:r>
      <w:r w:rsidR="005C084E">
        <w:t xml:space="preserve"> stosować duże formaty płytek 80</w:t>
      </w:r>
      <w:r>
        <w:t xml:space="preserve"> </w:t>
      </w:r>
      <w:r w:rsidR="005C084E">
        <w:t>x</w:t>
      </w:r>
      <w:r>
        <w:t xml:space="preserve"> </w:t>
      </w:r>
      <w:r w:rsidR="005C084E">
        <w:t>80</w:t>
      </w:r>
      <w:r>
        <w:t xml:space="preserve"> cm</w:t>
      </w:r>
      <w:r w:rsidR="005C084E">
        <w:t xml:space="preserve"> w kolorach szarości i antracytu dzielących podłogę lub ściany na równe formaty (dwie części / osie) </w:t>
      </w:r>
    </w:p>
    <w:p w:rsidR="00E136C4" w:rsidRDefault="00E136C4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1261745</wp:posOffset>
            </wp:positionH>
            <wp:positionV relativeFrom="paragraph">
              <wp:posOffset>50800</wp:posOffset>
            </wp:positionV>
            <wp:extent cx="4124325" cy="2320925"/>
            <wp:effectExtent l="19050" t="0" r="9525" b="0"/>
            <wp:wrapSquare wrapText="bothSides"/>
            <wp:docPr id="60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0220628_14283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2320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t xml:space="preserve">Podejścia wodne w sanitariatach i aneksach kuchennych wg istniejącego rozstawu do drobnej przeróbki </w:t>
      </w:r>
      <w:r w:rsidR="007F4329">
        <w:t xml:space="preserve"> i z doprowadzeniem instalacji do projektowanych urządzeń sanitarnych.</w:t>
      </w:r>
      <w:r>
        <w:t xml:space="preserve"> </w:t>
      </w:r>
    </w:p>
    <w:p w:rsidR="005C084E" w:rsidRDefault="005C084E" w:rsidP="005C084E">
      <w:pPr>
        <w:ind w:left="720"/>
      </w:pPr>
      <w:r>
        <w:t>Drzwi na poddaszu wtórne płycinowe proste paździerzowe do usunięcia i wymiany na wzór zbliżony do istniejących kasetonowych szerokości 80</w:t>
      </w:r>
      <w:r w:rsidR="007F4329">
        <w:t xml:space="preserve"> </w:t>
      </w:r>
      <w:r>
        <w:t xml:space="preserve">cm zlokalizowanych na I piętrze. </w:t>
      </w:r>
    </w:p>
    <w:p w:rsidR="00A05B60" w:rsidRDefault="00A05B60" w:rsidP="005C084E">
      <w:pPr>
        <w:ind w:left="720"/>
      </w:pPr>
      <w:r>
        <w:t xml:space="preserve">Projektuje się rozebranie ściany pomiędzy pomieszczeniem 2,04 i 2,05 oraz wykonanie nowej ścianki działowej z gazobetonu z przesunięciem o 20 </w:t>
      </w:r>
      <w:proofErr w:type="spellStart"/>
      <w:r>
        <w:t>cm</w:t>
      </w:r>
      <w:proofErr w:type="spellEnd"/>
      <w:r>
        <w:t>.</w:t>
      </w:r>
    </w:p>
    <w:p w:rsidR="007F4329" w:rsidRDefault="005C084E" w:rsidP="005C084E">
      <w:pPr>
        <w:ind w:left="720"/>
      </w:pPr>
      <w:r>
        <w:t>W części zachodniej poddasza znajduje się ślepe pomieszczenie w którym odtworzony zostanie ogólny sanitariat</w:t>
      </w:r>
      <w:r w:rsidR="007F4329">
        <w:t xml:space="preserve"> (pomieszczenie nr 2,02)</w:t>
      </w:r>
      <w:r>
        <w:t xml:space="preserve"> z płytkami </w:t>
      </w:r>
      <w:proofErr w:type="spellStart"/>
      <w:r>
        <w:t>gresowymi</w:t>
      </w:r>
      <w:proofErr w:type="spellEnd"/>
      <w:r>
        <w:t xml:space="preserve"> na podłogach o wymiarach 80 x 80 </w:t>
      </w:r>
      <w:proofErr w:type="spellStart"/>
      <w:r>
        <w:t>cm</w:t>
      </w:r>
      <w:proofErr w:type="spellEnd"/>
      <w:r>
        <w:t xml:space="preserve">. </w:t>
      </w:r>
    </w:p>
    <w:p w:rsidR="005C084E" w:rsidRDefault="005C084E" w:rsidP="005C084E">
      <w:pPr>
        <w:ind w:left="720"/>
      </w:pPr>
      <w:r>
        <w:t>W pomieszczeniach biurowych</w:t>
      </w:r>
      <w:r w:rsidR="007F4329">
        <w:t xml:space="preserve"> </w:t>
      </w:r>
      <w:r>
        <w:t xml:space="preserve">na podłodze wykładziny homogeniczne elastyczne typy </w:t>
      </w:r>
      <w:proofErr w:type="spellStart"/>
      <w:r>
        <w:t>tarkett</w:t>
      </w:r>
      <w:proofErr w:type="spellEnd"/>
      <w:r>
        <w:t xml:space="preserve"> w wzorze jak na korytarzu. Ściany poddasza kolor jasnoszary (</w:t>
      </w:r>
      <w:r w:rsidRPr="000524A7">
        <w:t>RAL 7035)</w:t>
      </w:r>
      <w:r>
        <w:t xml:space="preserve"> emulsyjnymi farbami odpornymi na szorowanie.   </w:t>
      </w:r>
    </w:p>
    <w:p w:rsidR="005C084E" w:rsidRDefault="005C084E" w:rsidP="005C084E">
      <w:pPr>
        <w:ind w:left="720"/>
      </w:pPr>
      <w:r>
        <w:t>Biura poddasza bez zmiany sposobu użytkowania na niezmienionych warunkach dalej będą funkcjonować jako biura.</w:t>
      </w:r>
    </w:p>
    <w:p w:rsidR="005C084E" w:rsidRDefault="005C084E" w:rsidP="005C084E">
      <w:r>
        <w:rPr>
          <w:noProof/>
          <w:lang w:eastAsia="pl-PL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8890</wp:posOffset>
            </wp:positionV>
            <wp:extent cx="2593340" cy="1454150"/>
            <wp:effectExtent l="19050" t="0" r="0" b="0"/>
            <wp:wrapSquare wrapText="bothSides"/>
            <wp:docPr id="62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0220628_143115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34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3178175</wp:posOffset>
            </wp:positionH>
            <wp:positionV relativeFrom="paragraph">
              <wp:posOffset>8890</wp:posOffset>
            </wp:positionV>
            <wp:extent cx="2588260" cy="1457325"/>
            <wp:effectExtent l="19050" t="0" r="2540" b="0"/>
            <wp:wrapSquare wrapText="bothSides"/>
            <wp:docPr id="6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220628_14350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/>
    <w:p w:rsidR="005C084E" w:rsidRPr="0018109A" w:rsidRDefault="005C084E" w:rsidP="005C084E">
      <w:pPr>
        <w:rPr>
          <w:b/>
          <w:color w:val="002060"/>
        </w:rPr>
      </w:pPr>
    </w:p>
    <w:p w:rsidR="00F20399" w:rsidRDefault="005C084E" w:rsidP="005C084E">
      <w:pPr>
        <w:suppressAutoHyphens w:val="0"/>
        <w:ind w:left="720"/>
        <w:rPr>
          <w:b/>
          <w:color w:val="002060"/>
        </w:rPr>
      </w:pPr>
      <w:r w:rsidRPr="0018109A">
        <w:rPr>
          <w:b/>
          <w:color w:val="002060"/>
        </w:rPr>
        <w:t>PIĘ</w:t>
      </w:r>
    </w:p>
    <w:p w:rsidR="00F20399" w:rsidRDefault="00F20399" w:rsidP="005C084E">
      <w:pPr>
        <w:suppressAutoHyphens w:val="0"/>
        <w:ind w:left="720"/>
        <w:rPr>
          <w:b/>
          <w:color w:val="002060"/>
        </w:rPr>
      </w:pPr>
    </w:p>
    <w:p w:rsidR="005C084E" w:rsidRPr="0018109A" w:rsidRDefault="005C084E" w:rsidP="005C084E">
      <w:p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PIĘ</w:t>
      </w:r>
      <w:r w:rsidRPr="0018109A">
        <w:rPr>
          <w:b/>
          <w:color w:val="002060"/>
        </w:rPr>
        <w:t>TRO NA POZIOMIE +3,40</w:t>
      </w:r>
    </w:p>
    <w:p w:rsidR="005C084E" w:rsidRDefault="005C084E" w:rsidP="005C084E">
      <w:pPr>
        <w:ind w:left="720"/>
      </w:pPr>
      <w:r w:rsidRPr="00177953">
        <w:t xml:space="preserve">Wszystkie istniejące ściany po robotach </w:t>
      </w:r>
      <w:r>
        <w:t>elektrycznych</w:t>
      </w:r>
      <w:r w:rsidRPr="00177953">
        <w:t xml:space="preserve"> i teletechnicznych</w:t>
      </w:r>
      <w:r>
        <w:t xml:space="preserve"> przewidzieć łącznie z sufitami do gruntowania i szpachlowania. Po oszlifowaniu ścian i sufitów gruntowanie pod dwukrotne malowanie farbami emulsyjnymi, sufity farbami sufitowymi w kolorze białym, ściany w kolorze jasnoszarym (RAL 7035) farbami odpornymi na szorowanie.</w:t>
      </w:r>
    </w:p>
    <w:p w:rsidR="005C084E" w:rsidRDefault="005C084E" w:rsidP="005C084E">
      <w:pPr>
        <w:ind w:left="720"/>
      </w:pPr>
      <w:r>
        <w:t xml:space="preserve">W związku z realizacją prac na poziomie I piętra na ścianach zostaną zastosowane logotypy związane z charakterem funkcji biur wraz z dekoracyjnymi naklejanymi czerwono-czarnymi paskami na poziomie 2 m od podłogi o charakterze ozdobnym na wzór głównej siedziby. </w:t>
      </w:r>
    </w:p>
    <w:p w:rsidR="00F20399" w:rsidRDefault="00F20399" w:rsidP="005C084E">
      <w:pPr>
        <w:ind w:left="720"/>
      </w:pPr>
    </w:p>
    <w:p w:rsidR="005C084E" w:rsidRDefault="005C084E" w:rsidP="005C084E">
      <w:r>
        <w:rPr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3146425</wp:posOffset>
            </wp:positionH>
            <wp:positionV relativeFrom="paragraph">
              <wp:posOffset>133350</wp:posOffset>
            </wp:positionV>
            <wp:extent cx="2616835" cy="1471930"/>
            <wp:effectExtent l="0" t="0" r="0" b="0"/>
            <wp:wrapSquare wrapText="bothSides"/>
            <wp:docPr id="18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0220628_14193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455295</wp:posOffset>
            </wp:positionH>
            <wp:positionV relativeFrom="paragraph">
              <wp:posOffset>131445</wp:posOffset>
            </wp:positionV>
            <wp:extent cx="2613660" cy="1471930"/>
            <wp:effectExtent l="0" t="0" r="0" b="0"/>
            <wp:wrapSquare wrapText="bothSides"/>
            <wp:docPr id="64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0220628_14215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/>
    <w:p w:rsidR="005C084E" w:rsidRDefault="005C084E" w:rsidP="005C084E">
      <w:pPr>
        <w:ind w:left="720"/>
      </w:pPr>
      <w:r>
        <w:t>Wszystkie parkiety zachowane w dobrym stanie technicznym do cyklinowania cykliniarką talerzową (</w:t>
      </w:r>
      <w:r w:rsidRPr="000524A7">
        <w:t>LICZBA TALERZY SZLIFUJĄCYCH: 3</w:t>
      </w:r>
      <w:r>
        <w:t xml:space="preserve">, </w:t>
      </w:r>
      <w:r w:rsidRPr="000524A7">
        <w:t>ŚREDNICA TALERZY: 200 MM</w:t>
      </w:r>
      <w:r>
        <w:t xml:space="preserve">, </w:t>
      </w:r>
      <w:r w:rsidRPr="000524A7">
        <w:t>PRĘDKOŚĆ TALERZY OBROTOWYCH: 600 OBR./MIN.</w:t>
      </w:r>
      <w:r>
        <w:t xml:space="preserve">, </w:t>
      </w:r>
      <w:r w:rsidRPr="000524A7">
        <w:t>SZEROKOŚĆ PRACY: 460 MM</w:t>
      </w:r>
      <w:r>
        <w:t>). Przyjąć do naprawy 5% wszystkich klepek wraz z naprawą i uzupełnieniem listew. Całość parkietów do zachowania lub odtworzenia do stanu pierwotnego z zastosowaniem bezbarwnych lakierów z utwardzaczem na wysoki połysk.</w:t>
      </w:r>
    </w:p>
    <w:p w:rsidR="005C084E" w:rsidRDefault="00A05B60" w:rsidP="005C084E">
      <w:pPr>
        <w:ind w:left="720"/>
      </w:pPr>
      <w:r>
        <w:lastRenderedPageBreak/>
        <w:t xml:space="preserve">Wykonać </w:t>
      </w:r>
      <w:r w:rsidR="001573C7">
        <w:t xml:space="preserve">nową ściankę działową z gazobetonu wydzielającą pomieszczenie 1.02 – pomieszczenie socjalnej i 1,03 – toaletę oraz ścianki działowe wydzielające kabiny toalety od przedsionka. </w:t>
      </w:r>
      <w:r w:rsidR="00C51283">
        <w:t xml:space="preserve">Dodatkowo należy wykonać nowy otwór drzwiowy w istniejącej ścianie działowej do projektowanego pomieszczenia 1,02. </w:t>
      </w:r>
      <w:r w:rsidR="005C084E">
        <w:t>Na podłodze w pomieszczeniu 1</w:t>
      </w:r>
      <w:r w:rsidR="00C51283">
        <w:t>,</w:t>
      </w:r>
      <w:r w:rsidR="005C084E">
        <w:t>02</w:t>
      </w:r>
      <w:r w:rsidR="00C51283">
        <w:t>, 1,03 i 1,04</w:t>
      </w:r>
      <w:r w:rsidR="005C084E">
        <w:t xml:space="preserve"> projekt</w:t>
      </w:r>
      <w:r w:rsidR="00C51283">
        <w:t xml:space="preserve">uje się płytki </w:t>
      </w:r>
      <w:proofErr w:type="spellStart"/>
      <w:r w:rsidR="00C51283">
        <w:t>gresowe</w:t>
      </w:r>
      <w:proofErr w:type="spellEnd"/>
      <w:r w:rsidR="00C51283">
        <w:t xml:space="preserve"> 80 x 80 </w:t>
      </w:r>
      <w:proofErr w:type="spellStart"/>
      <w:r w:rsidR="00C51283">
        <w:t>cm</w:t>
      </w:r>
      <w:proofErr w:type="spellEnd"/>
      <w:r w:rsidR="00C51283">
        <w:t>.</w:t>
      </w:r>
      <w:r w:rsidR="005C084E">
        <w:t>.</w:t>
      </w:r>
    </w:p>
    <w:p w:rsidR="005C084E" w:rsidRDefault="005C084E" w:rsidP="005C084E">
      <w:pPr>
        <w:ind w:left="720"/>
      </w:pPr>
      <w:r>
        <w:t xml:space="preserve">Podejścia </w:t>
      </w:r>
      <w:r w:rsidR="00C51283">
        <w:t xml:space="preserve"> do aneksu kuchennego i urządzeń sanitarnych należy dostosować. </w:t>
      </w:r>
    </w:p>
    <w:p w:rsidR="005C084E" w:rsidRDefault="005C084E" w:rsidP="005C084E">
      <w:pPr>
        <w:ind w:left="720"/>
      </w:pPr>
      <w:r>
        <w:t xml:space="preserve">Istniejące drzwi pierwotne w dobrym stanie technicznym drewniane kasetonowe pełne do renowacji na kolor chłodnej bieli półmat biały złamany </w:t>
      </w:r>
      <w:r w:rsidRPr="005A7FF7">
        <w:t>RAL 9016 (barwa biała zimna)</w:t>
      </w:r>
      <w:r>
        <w:t>.</w:t>
      </w:r>
    </w:p>
    <w:p w:rsidR="005C084E" w:rsidRDefault="001E0397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3176270</wp:posOffset>
            </wp:positionH>
            <wp:positionV relativeFrom="paragraph">
              <wp:posOffset>185420</wp:posOffset>
            </wp:positionV>
            <wp:extent cx="2828290" cy="1590675"/>
            <wp:effectExtent l="19050" t="0" r="0" b="0"/>
            <wp:wrapSquare wrapText="bothSides"/>
            <wp:docPr id="6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0220628_16060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186055</wp:posOffset>
            </wp:positionV>
            <wp:extent cx="2828290" cy="1590675"/>
            <wp:effectExtent l="19050" t="0" r="0" b="0"/>
            <wp:wrapSquare wrapText="bothSides"/>
            <wp:docPr id="66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0220628_141959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29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1E0397" w:rsidRDefault="005C084E" w:rsidP="005C084E">
      <w:pPr>
        <w:ind w:left="720"/>
      </w:pPr>
      <w:r>
        <w:t>I</w:t>
      </w:r>
    </w:p>
    <w:p w:rsidR="001E0397" w:rsidRDefault="001E0397" w:rsidP="005C084E">
      <w:pPr>
        <w:ind w:left="720"/>
      </w:pPr>
    </w:p>
    <w:p w:rsidR="005C084E" w:rsidRDefault="00C51283" w:rsidP="005C084E">
      <w:pPr>
        <w:ind w:left="720"/>
      </w:pPr>
      <w:r>
        <w:t>I</w:t>
      </w:r>
      <w:r w:rsidR="005C084E">
        <w:t>stniejąca drewniana klatka schodowa o dużych wartościach estetycznych do renowacji i odnowienia jako element wewnętrznego wystroju budynku (zabezpieczyć przed uszkodzeniami na czas remontu).</w:t>
      </w:r>
    </w:p>
    <w:p w:rsidR="005C084E" w:rsidRPr="00211D9B" w:rsidRDefault="005C084E" w:rsidP="005C084E">
      <w:pPr>
        <w:ind w:left="720"/>
      </w:pPr>
    </w:p>
    <w:p w:rsidR="005C084E" w:rsidRPr="0018109A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 w:rsidRPr="0018109A">
        <w:rPr>
          <w:b/>
          <w:color w:val="002060"/>
        </w:rPr>
        <w:t>PARTER NA POZIOMIE 0,00</w:t>
      </w:r>
    </w:p>
    <w:p w:rsidR="001E0397" w:rsidRDefault="005C084E" w:rsidP="005C084E">
      <w:pPr>
        <w:ind w:left="720"/>
      </w:pPr>
      <w:r>
        <w:t xml:space="preserve">W wiatrołapie skuć zielone istniejące zielone płytki ze ścian. Na podłodze projektuje się wymianę istniejących gresów na posadzkę z płytek granitowych </w:t>
      </w:r>
      <w:proofErr w:type="spellStart"/>
      <w:r>
        <w:t>płomieniowanych</w:t>
      </w:r>
      <w:proofErr w:type="spellEnd"/>
      <w:r>
        <w:t xml:space="preserve"> 60x30 (odcień Strzegomski) układanych mijankowo fuga jasnoszara z zastosowaniem centralnie wtopionej (obniżonej) wycieraczki obiektowej o wymiarach 120x80 w ramie ocynkowanej. </w:t>
      </w: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3891915</wp:posOffset>
            </wp:positionH>
            <wp:positionV relativeFrom="paragraph">
              <wp:posOffset>96520</wp:posOffset>
            </wp:positionV>
            <wp:extent cx="1186180" cy="2107565"/>
            <wp:effectExtent l="19050" t="0" r="0" b="0"/>
            <wp:wrapSquare wrapText="bothSides"/>
            <wp:docPr id="69" name="Obraz 36" descr="https://kamiennewnetrza.pl/environment/cache/images/0_0_productGfx_7a2406e726b9598147b6a43779248c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amiennewnetrza.pl/environment/cache/images/0_0_productGfx_7a2406e726b9598147b6a43779248c2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180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96520</wp:posOffset>
            </wp:positionV>
            <wp:extent cx="2091055" cy="2091055"/>
            <wp:effectExtent l="0" t="0" r="4445" b="4445"/>
            <wp:wrapSquare wrapText="bothSides"/>
            <wp:docPr id="70" name="Obraz 28" descr="https://stamats.pl/environment/cache/images/0_0_productGfx_28653/28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mats.pl/environment/cache/images/0_0_productGfx_28653/2863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084E" w:rsidRPr="004B7050" w:rsidRDefault="005C084E" w:rsidP="005C084E">
      <w:pPr>
        <w:ind w:left="720"/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rPr>
          <w:b/>
          <w:color w:val="002060"/>
        </w:rPr>
      </w:pPr>
    </w:p>
    <w:p w:rsidR="005C084E" w:rsidRDefault="005C084E" w:rsidP="005C084E">
      <w:pPr>
        <w:ind w:left="720"/>
      </w:pPr>
      <w:r>
        <w:t>Identyczne płytki 60</w:t>
      </w:r>
      <w:r w:rsidR="00C51283">
        <w:t xml:space="preserve"> </w:t>
      </w:r>
      <w:r>
        <w:t>x</w:t>
      </w:r>
      <w:r w:rsidR="00C51283">
        <w:t xml:space="preserve"> </w:t>
      </w:r>
      <w:r>
        <w:t>30</w:t>
      </w:r>
      <w:r w:rsidR="00C51283">
        <w:t xml:space="preserve"> cm</w:t>
      </w:r>
      <w:r>
        <w:t xml:space="preserve"> granitowe </w:t>
      </w:r>
      <w:proofErr w:type="spellStart"/>
      <w:r>
        <w:t>płomieniowane</w:t>
      </w:r>
      <w:proofErr w:type="spellEnd"/>
      <w:r>
        <w:t xml:space="preserve"> zastosować w wejściu zapasowym i korytarzu oraz na zewnętrznych stopniach wejściowych prowadzących do budynku. W hallu głównym płytki polerowane granitowe o identycznym formacie 60</w:t>
      </w:r>
      <w:r w:rsidR="00C51283">
        <w:t xml:space="preserve"> </w:t>
      </w:r>
      <w:r>
        <w:t>x</w:t>
      </w:r>
      <w:r w:rsidR="00C51283">
        <w:t xml:space="preserve"> </w:t>
      </w:r>
      <w:r>
        <w:t>30</w:t>
      </w:r>
      <w:r w:rsidR="00C51283">
        <w:t xml:space="preserve"> </w:t>
      </w:r>
      <w:proofErr w:type="spellStart"/>
      <w:r w:rsidR="00C51283">
        <w:t>cm</w:t>
      </w:r>
      <w:proofErr w:type="spellEnd"/>
      <w:r>
        <w:t xml:space="preserve">. </w:t>
      </w:r>
    </w:p>
    <w:p w:rsidR="005C084E" w:rsidRDefault="005C084E" w:rsidP="005C084E">
      <w:pPr>
        <w:ind w:left="720"/>
      </w:pPr>
      <w:r>
        <w:t xml:space="preserve">W pomieszczeniu przedsionka na podłodze zastosować </w:t>
      </w:r>
      <w:proofErr w:type="spellStart"/>
      <w:r>
        <w:t>płomieniowane</w:t>
      </w:r>
      <w:proofErr w:type="spellEnd"/>
      <w:r>
        <w:t xml:space="preserve"> płytki granitowe. Całość ścian wyrównać i </w:t>
      </w:r>
      <w:proofErr w:type="spellStart"/>
      <w:r>
        <w:t>wyszpachlować</w:t>
      </w:r>
      <w:proofErr w:type="spellEnd"/>
      <w:r>
        <w:t xml:space="preserve"> z malowaniem w kolorze jasnoszarym farbami odpornymi na szorowanie. </w:t>
      </w:r>
    </w:p>
    <w:p w:rsidR="005C084E" w:rsidRDefault="005C084E" w:rsidP="005C084E">
      <w:pPr>
        <w:ind w:left="720"/>
      </w:pPr>
      <w:r w:rsidRPr="009C787F">
        <w:t xml:space="preserve">Na </w:t>
      </w:r>
      <w:r>
        <w:t xml:space="preserve">podłogach w pomieszczeniach biurowych, gabinetach i zapleczach istniejące zużyte panele podłogowe usunąć i wykonać </w:t>
      </w:r>
      <w:r w:rsidR="00C51283">
        <w:t xml:space="preserve">posadzkę z wykładziny PVC typu </w:t>
      </w:r>
      <w:proofErr w:type="spellStart"/>
      <w:r w:rsidR="00C51283">
        <w:t>tarkett</w:t>
      </w:r>
      <w:proofErr w:type="spellEnd"/>
      <w:r w:rsidR="00C51283">
        <w:t>.</w:t>
      </w:r>
      <w:r w:rsidRPr="002E7112">
        <w:t>.</w:t>
      </w:r>
    </w:p>
    <w:p w:rsidR="005C084E" w:rsidRDefault="0076652D" w:rsidP="005C084E">
      <w:pPr>
        <w:ind w:left="720"/>
      </w:pPr>
      <w:r>
        <w:t xml:space="preserve">Projektuje się wydzielenie nowego pomieszczenia toalety 0,04 ścianami działowymi z gazobetonu. </w:t>
      </w:r>
      <w:r w:rsidR="005A0013">
        <w:t xml:space="preserve">Pomiędzy pomieszczeniem 0.10 i 0.11 projektuje się wyburzenie istniejącej ścianki działowej i wzniesienie nowej z gazobetonu gr. 12 </w:t>
      </w:r>
      <w:proofErr w:type="spellStart"/>
      <w:r w:rsidR="005A0013">
        <w:t>cmn</w:t>
      </w:r>
      <w:proofErr w:type="spellEnd"/>
      <w:r w:rsidR="005A0013">
        <w:t xml:space="preserve"> z przesunięciem o 70 </w:t>
      </w:r>
      <w:proofErr w:type="spellStart"/>
      <w:r w:rsidR="005A0013">
        <w:t>cm</w:t>
      </w:r>
      <w:proofErr w:type="spellEnd"/>
      <w:r w:rsidR="005A0013">
        <w:t xml:space="preserve">. </w:t>
      </w:r>
      <w:r w:rsidR="005C084E">
        <w:t>Projektuje się poszerzenie otworów drzwiowych</w:t>
      </w:r>
      <w:r w:rsidR="00C51283">
        <w:t xml:space="preserve"> w ścianach nośnych</w:t>
      </w:r>
      <w:r w:rsidR="005C084E">
        <w:t xml:space="preserve"> na pomiędzy biurem 0.08 a 0.09 oraz pomiędzy biurem 0.09 a 0.10 do szerokości 3,20 m</w:t>
      </w:r>
      <w:r w:rsidR="00C51283">
        <w:t>, w projektowanych otworach należy zastosować nadproża żelbetowy typu L-19 długości 360 cm podparte po obu stronach ściany na długości 20</w:t>
      </w:r>
      <w:r w:rsidR="005A0013">
        <w:t> </w:t>
      </w:r>
      <w:r w:rsidR="00C51283">
        <w:t>cm</w:t>
      </w:r>
      <w:r w:rsidR="005A0013">
        <w:t>,</w:t>
      </w:r>
      <w:r w:rsidR="00C51283">
        <w:t xml:space="preserve"> </w:t>
      </w:r>
      <w:r w:rsidR="005A0013">
        <w:t xml:space="preserve">montowane </w:t>
      </w:r>
      <w:r w:rsidR="00C51283">
        <w:t>na poduszce betonowej</w:t>
      </w:r>
      <w:r w:rsidR="005C084E">
        <w:t>. Wykucie otworu drzwiowego pomiędzy pomieszczeniem 0.06 a 0.05</w:t>
      </w:r>
      <w:r w:rsidR="005A0013">
        <w:t xml:space="preserve"> wraz z zamontowaniem naproża prefabrykowanego typu L-19 długości 120 </w:t>
      </w:r>
      <w:proofErr w:type="spellStart"/>
      <w:r w:rsidR="005A0013">
        <w:t>cm</w:t>
      </w:r>
      <w:proofErr w:type="spellEnd"/>
      <w:r w:rsidR="005A0013">
        <w:t>. Z</w:t>
      </w:r>
      <w:r w:rsidR="005C084E">
        <w:t>aprojektowaniem schodów wewnętrznych</w:t>
      </w:r>
      <w:r w:rsidR="005A0013">
        <w:t xml:space="preserve"> pomiędzy pomieszczeniem 0.06 i 0.05</w:t>
      </w:r>
      <w:r w:rsidR="005C084E">
        <w:t xml:space="preserve"> w celu pokonania różnicy wysokości pomiędzy pomieszczeniami 30 </w:t>
      </w:r>
      <w:proofErr w:type="spellStart"/>
      <w:r w:rsidR="005C084E">
        <w:t>cm</w:t>
      </w:r>
      <w:proofErr w:type="spellEnd"/>
      <w:r w:rsidR="005C084E">
        <w:t xml:space="preserve">. Projektuje się spocznik 1,50 x 1,80 m oraz dwa </w:t>
      </w:r>
      <w:r w:rsidR="005C084E">
        <w:lastRenderedPageBreak/>
        <w:t xml:space="preserve">stopnie o wysokości 15 cm i szerokości 32 </w:t>
      </w:r>
      <w:proofErr w:type="spellStart"/>
      <w:r w:rsidR="005C084E">
        <w:t>cm</w:t>
      </w:r>
      <w:proofErr w:type="spellEnd"/>
      <w:r w:rsidR="005C084E">
        <w:t>. Projektuje się wykonanie poręcze ze stali ni</w:t>
      </w:r>
      <w:r w:rsidR="005A0013">
        <w:t>erdzewnej fi 40 na wysokości 90 </w:t>
      </w:r>
      <w:proofErr w:type="spellStart"/>
      <w:r w:rsidR="005C084E">
        <w:t>cm</w:t>
      </w:r>
      <w:proofErr w:type="spellEnd"/>
      <w:r w:rsidR="005C084E">
        <w:t>.</w:t>
      </w:r>
    </w:p>
    <w:p w:rsidR="005C084E" w:rsidRDefault="005C084E" w:rsidP="005C084E">
      <w:pPr>
        <w:ind w:left="720"/>
        <w:jc w:val="center"/>
      </w:pPr>
      <w:r w:rsidRPr="0024331E">
        <w:rPr>
          <w:noProof/>
          <w:lang w:eastAsia="pl-PL"/>
        </w:rPr>
        <w:drawing>
          <wp:inline distT="0" distB="0" distL="0" distR="0">
            <wp:extent cx="3343275" cy="2509697"/>
            <wp:effectExtent l="19050" t="0" r="0" b="0"/>
            <wp:docPr id="21" name="Obraz 11" descr="C:\Users\Marcin\Desktop\FORUM 2016\2023-12-11 KINO POZNAŃSKA\FOTO KINO MM\20231208_12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n\Desktop\FORUM 2016\2023-12-11 KINO POZNAŃSKA\FOTO KINO MM\20231208_12100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 l="18198" t="13580" r="1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763" cy="251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84E" w:rsidRDefault="005C084E" w:rsidP="005C084E">
      <w:pPr>
        <w:ind w:left="720"/>
      </w:pPr>
      <w:r>
        <w:t>Dodatkowo na poziomie przyziemia istniejącego garażu, należy istniejące wrota garażowe drewniane zdemontować oraz wyburzyć ścianę w której były posadowione. Projektuje się zamurowanie istniejącej wnęki oraz montaż dwóch okien na wzór istniejących. Istniejące pomieszczenie garażu będzie pełniło funkcję pomieszczenia socjalnego.</w:t>
      </w:r>
    </w:p>
    <w:p w:rsidR="005C084E" w:rsidRDefault="005A0013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1405255</wp:posOffset>
            </wp:positionH>
            <wp:positionV relativeFrom="paragraph">
              <wp:posOffset>111125</wp:posOffset>
            </wp:positionV>
            <wp:extent cx="3767455" cy="2114550"/>
            <wp:effectExtent l="19050" t="0" r="4445" b="0"/>
            <wp:wrapSquare wrapText="bothSides"/>
            <wp:docPr id="73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0220628_144506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745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1E0397" w:rsidRDefault="001E0397" w:rsidP="005C084E">
      <w:pPr>
        <w:ind w:left="720"/>
      </w:pPr>
    </w:p>
    <w:p w:rsidR="001E0397" w:rsidRDefault="001E0397" w:rsidP="005C084E">
      <w:pPr>
        <w:ind w:left="720"/>
      </w:pPr>
    </w:p>
    <w:p w:rsidR="005C084E" w:rsidRDefault="005C084E" w:rsidP="005C084E">
      <w:pPr>
        <w:ind w:left="720"/>
      </w:pPr>
      <w:r>
        <w:t xml:space="preserve">Drzwi </w:t>
      </w:r>
      <w:r w:rsidR="005A0013">
        <w:t>na elewacji wschodniej budynku</w:t>
      </w:r>
      <w:r>
        <w:t xml:space="preserve"> należy zdemontować</w:t>
      </w:r>
      <w:r w:rsidR="005A0013">
        <w:t>,</w:t>
      </w:r>
      <w:r>
        <w:t xml:space="preserve"> a w powstały otwór wstawić okno na wymiar z szybami i okuciami antywłamaniowymi, zgodnie z zestawieniem stolarki okiennej. </w:t>
      </w:r>
    </w:p>
    <w:p w:rsidR="005C084E" w:rsidRDefault="005C084E" w:rsidP="005C084E">
      <w:pPr>
        <w:ind w:left="720"/>
        <w:rPr>
          <w:b/>
          <w:color w:val="002060"/>
        </w:rPr>
      </w:pPr>
    </w:p>
    <w:p w:rsidR="005C084E" w:rsidRPr="00FA168D" w:rsidRDefault="005C084E" w:rsidP="005C084E">
      <w:pPr>
        <w:ind w:left="720"/>
      </w:pPr>
      <w:r w:rsidRPr="0018109A">
        <w:rPr>
          <w:b/>
          <w:color w:val="002060"/>
        </w:rPr>
        <w:t>PIWNICA NA POZIOMIE – 2,8</w:t>
      </w:r>
      <w:r>
        <w:rPr>
          <w:b/>
          <w:color w:val="002060"/>
        </w:rPr>
        <w:t>0</w:t>
      </w:r>
    </w:p>
    <w:p w:rsidR="005C084E" w:rsidRDefault="005C084E" w:rsidP="005C084E">
      <w:pPr>
        <w:suppressAutoHyphens w:val="0"/>
        <w:ind w:left="720"/>
      </w:pPr>
      <w:r>
        <w:t xml:space="preserve">Po skuciu luźnych tynków w ilości 20% całości ścian piwnicy ze względu na nieznaczne ilości wilgoci powstałe z podsiąkania, ściany piwnic należy </w:t>
      </w:r>
      <w:r>
        <w:lastRenderedPageBreak/>
        <w:t>zabezpieczyć za pomocą środka HERMON I, II, III, IV. Po wykonaniu jednostronnej izolacji ścian zabezpieczającej przed podsiąkaniem okładziny posadzki piwnicy do usunięcia a oczyszczone posadzki zabezpieczyć metodą szlamowania (</w:t>
      </w:r>
      <w:proofErr w:type="spellStart"/>
      <w:r>
        <w:t>Remmers</w:t>
      </w:r>
      <w:proofErr w:type="spellEnd"/>
      <w:r>
        <w:t xml:space="preserve">). </w:t>
      </w:r>
    </w:p>
    <w:p w:rsidR="005C084E" w:rsidRPr="00FA168D" w:rsidRDefault="005C084E" w:rsidP="005C084E">
      <w:pPr>
        <w:suppressAutoHyphens w:val="0"/>
        <w:ind w:left="720"/>
        <w:rPr>
          <w:b/>
          <w:color w:val="002060"/>
        </w:rPr>
      </w:pPr>
      <w:r>
        <w:rPr>
          <w:b/>
          <w:noProof/>
          <w:color w:val="002060"/>
          <w:lang w:eastAsia="pl-PL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792480</wp:posOffset>
            </wp:positionH>
            <wp:positionV relativeFrom="paragraph">
              <wp:posOffset>74295</wp:posOffset>
            </wp:positionV>
            <wp:extent cx="4808220" cy="2701290"/>
            <wp:effectExtent l="19050" t="0" r="0" b="0"/>
            <wp:wrapSquare wrapText="bothSides"/>
            <wp:docPr id="74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220628_133254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22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/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/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  <w:r>
        <w:t>G</w:t>
      </w:r>
      <w:r w:rsidRPr="00B9577F">
        <w:t xml:space="preserve">órę </w:t>
      </w:r>
      <w:r>
        <w:t>posadzki</w:t>
      </w:r>
      <w:r w:rsidRPr="00B9577F">
        <w:t xml:space="preserve"> oczyścić i wzmocnić preparatem (</w:t>
      </w:r>
      <w:proofErr w:type="spellStart"/>
      <w:r w:rsidRPr="00B9577F">
        <w:t>Remmers</w:t>
      </w:r>
      <w:proofErr w:type="spellEnd"/>
      <w:r w:rsidRPr="00B9577F">
        <w:t xml:space="preserve"> </w:t>
      </w:r>
      <w:proofErr w:type="spellStart"/>
      <w:r w:rsidRPr="00B9577F">
        <w:t>Primer</w:t>
      </w:r>
      <w:proofErr w:type="spellEnd"/>
      <w:r w:rsidRPr="00B9577F">
        <w:t xml:space="preserve"> Hydro SF (</w:t>
      </w:r>
      <w:proofErr w:type="spellStart"/>
      <w:r w:rsidRPr="00B9577F">
        <w:t>Silikatfestiger</w:t>
      </w:r>
      <w:proofErr w:type="spellEnd"/>
      <w:r w:rsidRPr="00B9577F">
        <w:t>) - wzmacnianie powierzchniowe: około 0,5 ÷ 1,0 kg/</w:t>
      </w:r>
      <w:proofErr w:type="spellStart"/>
      <w:r w:rsidRPr="00B9577F">
        <w:t>m²</w:t>
      </w:r>
      <w:proofErr w:type="spellEnd"/>
      <w:r>
        <w:t xml:space="preserve">  lub równoważny). Wszystkie naprawy nierówności betonu od góry jako </w:t>
      </w:r>
      <w:proofErr w:type="spellStart"/>
      <w:r>
        <w:t>reprofilacje</w:t>
      </w:r>
      <w:proofErr w:type="spellEnd"/>
      <w:r>
        <w:t xml:space="preserve"> za pomocą wzmacniających zapraw przeznaczonych do elementów betonowych (</w:t>
      </w:r>
      <w:proofErr w:type="spellStart"/>
      <w:r>
        <w:t>Remers</w:t>
      </w:r>
      <w:proofErr w:type="spellEnd"/>
      <w:r>
        <w:t xml:space="preserve"> </w:t>
      </w:r>
      <w:proofErr w:type="spellStart"/>
      <w:r>
        <w:t>Betofix</w:t>
      </w:r>
      <w:proofErr w:type="spellEnd"/>
      <w:r>
        <w:t xml:space="preserve"> R4 – lub równoważna) dodatkowo stosować warstwę </w:t>
      </w:r>
      <w:proofErr w:type="spellStart"/>
      <w:r>
        <w:t>sczepną</w:t>
      </w:r>
      <w:proofErr w:type="spellEnd"/>
      <w:r>
        <w:t xml:space="preserve"> (</w:t>
      </w:r>
      <w:proofErr w:type="spellStart"/>
      <w:r>
        <w:t>Remers</w:t>
      </w:r>
      <w:proofErr w:type="spellEnd"/>
      <w:r>
        <w:t xml:space="preserve"> </w:t>
      </w:r>
      <w:proofErr w:type="spellStart"/>
      <w:r>
        <w:t>Betofix</w:t>
      </w:r>
      <w:proofErr w:type="spellEnd"/>
      <w:r>
        <w:t xml:space="preserve"> KHB – lub równoważną). Na wyrównanej i naprawionej powierzchni metodą szlamowania wykonać </w:t>
      </w:r>
      <w:proofErr w:type="spellStart"/>
      <w:r>
        <w:t>hydroizolację</w:t>
      </w:r>
      <w:proofErr w:type="spellEnd"/>
      <w:r>
        <w:t xml:space="preserve"> (</w:t>
      </w:r>
      <w:proofErr w:type="spellStart"/>
      <w:r>
        <w:t>Remmers</w:t>
      </w:r>
      <w:proofErr w:type="spellEnd"/>
      <w:r>
        <w:t xml:space="preserve"> MB 2K</w:t>
      </w:r>
      <w:r w:rsidRPr="009F2D7E">
        <w:t xml:space="preserve"> dwuskładnikowa </w:t>
      </w:r>
      <w:proofErr w:type="spellStart"/>
      <w:r w:rsidRPr="009F2D7E">
        <w:t>hydroizolacja</w:t>
      </w:r>
      <w:proofErr w:type="spellEnd"/>
      <w:r w:rsidRPr="009F2D7E">
        <w:t xml:space="preserve"> mineralna</w:t>
      </w:r>
      <w:r>
        <w:t>)</w:t>
      </w:r>
      <w:r w:rsidR="005A0013">
        <w:t>.</w:t>
      </w:r>
      <w:r>
        <w:t xml:space="preserve"> Po dokonaniu izolacji całej posadzki od góry, można przystąpić do wykonania wykładziny elastycznej typu </w:t>
      </w:r>
      <w:proofErr w:type="spellStart"/>
      <w:r>
        <w:t>tarkett</w:t>
      </w:r>
      <w:proofErr w:type="spellEnd"/>
      <w:r>
        <w:t xml:space="preserve"> na całości pomieszczeń, bez łazienki</w:t>
      </w:r>
      <w:r w:rsidR="005A0013">
        <w:t>, szatni i pomieszczenia porządkowego</w:t>
      </w:r>
      <w:r w:rsidR="009043BD">
        <w:t xml:space="preserve"> gdzie projektuje się posadzki z płytek </w:t>
      </w:r>
      <w:proofErr w:type="spellStart"/>
      <w:r w:rsidR="009043BD">
        <w:t>gresowych</w:t>
      </w:r>
      <w:proofErr w:type="spellEnd"/>
      <w:r>
        <w:t>. Istniejące ściany nośne poziomie piwnic</w:t>
      </w:r>
      <w:r w:rsidRPr="00B701B1">
        <w:t xml:space="preserve"> pokryte są tynkami cementowo-wapiennymi</w:t>
      </w:r>
      <w:r>
        <w:t>,</w:t>
      </w:r>
      <w:r w:rsidRPr="00B701B1">
        <w:t xml:space="preserve"> zachowane w d</w:t>
      </w:r>
      <w:r>
        <w:t>ostatecznym</w:t>
      </w:r>
      <w:r w:rsidRPr="00B701B1">
        <w:t xml:space="preserve"> stanie technicznym, </w:t>
      </w:r>
      <w:r>
        <w:t xml:space="preserve">wymagają naprawy. Na korytarzu i klatkach schodowych widoczne lamperie z </w:t>
      </w:r>
      <w:proofErr w:type="spellStart"/>
      <w:r>
        <w:t>olejnicy</w:t>
      </w:r>
      <w:proofErr w:type="spellEnd"/>
      <w:r>
        <w:t xml:space="preserve"> do wysokości 150</w:t>
      </w:r>
      <w:r w:rsidR="009043BD">
        <w:t xml:space="preserve"> </w:t>
      </w:r>
      <w:proofErr w:type="spellStart"/>
      <w:r>
        <w:t>cm</w:t>
      </w:r>
      <w:proofErr w:type="spellEnd"/>
      <w:r>
        <w:t>.</w:t>
      </w:r>
    </w:p>
    <w:p w:rsidR="005C084E" w:rsidRPr="00D9118A" w:rsidRDefault="005C084E" w:rsidP="005C084E">
      <w:pPr>
        <w:ind w:left="720"/>
      </w:pPr>
      <w:r w:rsidRPr="00D9118A">
        <w:t xml:space="preserve">Wszystkie okładziny z pytek na ścianach na poziomie piwnicy do usunięcia. Miejsca po skutych tynkach uzupełnić tynkiem „ofiarnym” </w:t>
      </w:r>
      <w:proofErr w:type="spellStart"/>
      <w:r w:rsidRPr="00D9118A">
        <w:t>Remmers</w:t>
      </w:r>
      <w:proofErr w:type="spellEnd"/>
      <w:r w:rsidRPr="00D9118A">
        <w:t xml:space="preserve"> w ilości 20% powierzchni ścian. Tynk typu kompres (</w:t>
      </w:r>
      <w:proofErr w:type="spellStart"/>
      <w:r w:rsidRPr="00D9118A">
        <w:t>Kompressenputz</w:t>
      </w:r>
      <w:proofErr w:type="spellEnd"/>
      <w:r w:rsidRPr="00D9118A">
        <w:t xml:space="preserve"> tynk "ofiarny" </w:t>
      </w:r>
      <w:r w:rsidRPr="00D9118A">
        <w:lastRenderedPageBreak/>
        <w:t xml:space="preserve">magazynujący sole, zgodny z WTA). Ze względu na charakterystyczny wystrój ścian i sufitów jako warstwę końcową należy wykonać tynki pocienione jako gładzie filcowane cienkowarstwowe z kruszywem </w:t>
      </w:r>
      <w:r w:rsidRPr="00D9118A">
        <w:rPr>
          <w:i/>
        </w:rPr>
        <w:t xml:space="preserve">(zaprawa szpachlowa </w:t>
      </w:r>
      <w:proofErr w:type="spellStart"/>
      <w:r w:rsidRPr="00D9118A">
        <w:rPr>
          <w:i/>
        </w:rPr>
        <w:t>Remmers</w:t>
      </w:r>
      <w:proofErr w:type="spellEnd"/>
      <w:r w:rsidRPr="00D9118A">
        <w:rPr>
          <w:i/>
        </w:rPr>
        <w:t xml:space="preserve"> VM FILL – filcowana szpachlówka lub równoważna) </w:t>
      </w:r>
      <w:r w:rsidRPr="00D9118A">
        <w:t xml:space="preserve">. Nowe kolorystyki z farb emulsyjnych zmywalnych w kolorach szarości RAL 7035 </w:t>
      </w:r>
      <w:r>
        <w:t>na pełną wysokość ścian</w:t>
      </w:r>
      <w:r w:rsidRPr="00D9118A">
        <w:t xml:space="preserve">. </w:t>
      </w:r>
      <w:r w:rsidR="009043BD">
        <w:t>W pomieszczeniu toalety i pomieszczenia porządkowego projektuje się płytki na ścianach do wysokości 2,00 m.</w:t>
      </w:r>
    </w:p>
    <w:p w:rsidR="005C084E" w:rsidRDefault="005C084E" w:rsidP="005C084E">
      <w:pPr>
        <w:ind w:left="720"/>
      </w:pPr>
      <w:r>
        <w:t xml:space="preserve">W pierwotny pomieszczeniu </w:t>
      </w:r>
      <w:r w:rsidR="009043BD">
        <w:t>toalety</w:t>
      </w:r>
      <w:r>
        <w:t xml:space="preserve"> </w:t>
      </w:r>
      <w:r w:rsidR="009043BD">
        <w:t xml:space="preserve">w </w:t>
      </w:r>
      <w:r>
        <w:t>piwnic</w:t>
      </w:r>
      <w:r w:rsidR="009043BD">
        <w:t>y</w:t>
      </w:r>
      <w:r>
        <w:t xml:space="preserve"> należy wykonać rozbiórkę kabin ustępowych wymurowanych do wysokości 220 z cegły</w:t>
      </w:r>
      <w:r w:rsidR="009043BD">
        <w:t xml:space="preserve"> oraz ścianek pomiędzy prysznicami</w:t>
      </w:r>
      <w:r>
        <w:t xml:space="preserve">. </w:t>
      </w:r>
      <w:r w:rsidR="009043BD">
        <w:t>Projektuje się wykonanie nowych ścianek działowych z gazobetonu grubości 12 cm oraz przegród pomiędzy prysznicami o grubości 8 </w:t>
      </w:r>
      <w:proofErr w:type="spellStart"/>
      <w:r w:rsidR="009043BD">
        <w:t>cm</w:t>
      </w:r>
      <w:proofErr w:type="spellEnd"/>
      <w:r w:rsidR="009043BD">
        <w:t>.</w:t>
      </w:r>
    </w:p>
    <w:p w:rsidR="005C084E" w:rsidRDefault="005C084E" w:rsidP="005C084E">
      <w:pPr>
        <w:ind w:left="720"/>
      </w:pPr>
      <w:r>
        <w:t xml:space="preserve">W pomieszczeniu kotłowni </w:t>
      </w:r>
      <w:r w:rsidR="009043BD">
        <w:t>projektuje się</w:t>
      </w:r>
      <w:r>
        <w:t xml:space="preserve"> z wymianą drzwi na drzwi stalowe </w:t>
      </w:r>
      <w:r w:rsidR="009043BD">
        <w:t>o szerokości w świetle 90 cm i odporności ogniowej</w:t>
      </w:r>
      <w:r>
        <w:t xml:space="preserve"> EI </w:t>
      </w:r>
      <w:r w:rsidR="009043BD">
        <w:t>3</w:t>
      </w:r>
      <w:r>
        <w:t xml:space="preserve">0. </w:t>
      </w:r>
    </w:p>
    <w:p w:rsidR="005C084E" w:rsidRPr="00FA218E" w:rsidRDefault="005C084E" w:rsidP="005C084E">
      <w:pPr>
        <w:ind w:left="720"/>
        <w:rPr>
          <w:sz w:val="6"/>
        </w:rPr>
      </w:pPr>
    </w:p>
    <w:p w:rsidR="005C084E" w:rsidRDefault="005C084E" w:rsidP="005C084E">
      <w:pPr>
        <w:ind w:left="720"/>
      </w:pPr>
      <w:r>
        <w:t>Istniejącą stalową okiennicę typu bunkrowego</w:t>
      </w:r>
      <w:r w:rsidR="009043BD">
        <w:t xml:space="preserve"> w pomieszczeniu -1,09</w:t>
      </w:r>
      <w:r>
        <w:t xml:space="preserve"> zdemontować, otwór okienny zamurować. </w:t>
      </w:r>
      <w:r w:rsidR="009043BD">
        <w:t>Dodatkowo p</w:t>
      </w:r>
      <w:r>
        <w:t xml:space="preserve">rojektuje się łącznie </w:t>
      </w:r>
      <w:r w:rsidR="009043BD">
        <w:t xml:space="preserve">demontaż pięciu okien piwnicznych oraz </w:t>
      </w:r>
      <w:r>
        <w:t xml:space="preserve">zamurowanie </w:t>
      </w:r>
      <w:r w:rsidR="009043BD">
        <w:t>przedmiotowych</w:t>
      </w:r>
      <w:r>
        <w:t xml:space="preserve"> otworów okiennych </w:t>
      </w:r>
      <w:r w:rsidR="009043BD">
        <w:t>za pomocą gazobetonu</w:t>
      </w:r>
      <w:r>
        <w:t>.</w:t>
      </w:r>
    </w:p>
    <w:p w:rsidR="005C084E" w:rsidRDefault="005C084E" w:rsidP="005C084E">
      <w:pPr>
        <w:ind w:left="720"/>
      </w:pPr>
    </w:p>
    <w:p w:rsidR="005C084E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MURKI OPOROWE, USYTUOWANIE AGREGATU</w:t>
      </w:r>
    </w:p>
    <w:p w:rsidR="005C084E" w:rsidRDefault="005C084E" w:rsidP="005C084E">
      <w:pPr>
        <w:ind w:left="720"/>
      </w:pPr>
      <w:r w:rsidRPr="00D9118A">
        <w:t xml:space="preserve">W związku z koniecznością </w:t>
      </w:r>
      <w:r>
        <w:t>zabezpieczenie budynku na czas odcięcia prądu projektuje się wykonanie zasilenia awaryjnego z agregatu prądotwórczego zlokalizowanego od strony południowej przy ogrodzeniu zewnętrznym. Pod agregat wykonać utwardzenie z kostki betonowej o wymiarach 350 x 180 cm otoczone betonowym obrzeżem chodnikowym. Wokół utwardzenia wykonać ogrodzenie o identycznym wzorze jak projektowane ogrodzenie działki wraz z furtką zamykaną na klucz.</w:t>
      </w:r>
    </w:p>
    <w:p w:rsidR="005C084E" w:rsidRDefault="005C084E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3594100</wp:posOffset>
            </wp:positionH>
            <wp:positionV relativeFrom="paragraph">
              <wp:posOffset>6350</wp:posOffset>
            </wp:positionV>
            <wp:extent cx="1466215" cy="1471930"/>
            <wp:effectExtent l="19050" t="0" r="635" b="0"/>
            <wp:wrapSquare wrapText="bothSides"/>
            <wp:docPr id="23" name="Obraz 48" descr="vidaXL Zestaw ogrodzeniowy z WPC, 526x146 cm, sz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daXL Zestaw ogrodzeniowy z WPC, 526x146 cm, szary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471805</wp:posOffset>
            </wp:positionH>
            <wp:positionV relativeFrom="paragraph">
              <wp:posOffset>41910</wp:posOffset>
            </wp:positionV>
            <wp:extent cx="2611120" cy="1466215"/>
            <wp:effectExtent l="19050" t="0" r="0" b="0"/>
            <wp:wrapSquare wrapText="bothSides"/>
            <wp:docPr id="76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0220628_145416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120" cy="1466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  <w:r>
        <w:lastRenderedPageBreak/>
        <w:t>Istniejący murek oporowy jak i wszystkie murki oraz niewymieniane elementy ogrodzenia znajdujące się na działce należy oczyścić, uzupełnić ubytki, naprawić uszkodzenia, wzmocnić ewentualne pęknięcia, uzupełnić i odświeżyć fugi. Wszystkie elementy pozostawić w istniejącej kolorystyce.</w:t>
      </w:r>
    </w:p>
    <w:p w:rsidR="005C084E" w:rsidRDefault="005C084E" w:rsidP="005C084E">
      <w:pPr>
        <w:ind w:left="720"/>
      </w:pPr>
    </w:p>
    <w:p w:rsidR="005C084E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t>GARAŻ ZEWNĘTRZNY</w:t>
      </w:r>
    </w:p>
    <w:p w:rsidR="005C084E" w:rsidRDefault="005C084E" w:rsidP="005C084E">
      <w:pPr>
        <w:ind w:left="720"/>
      </w:pPr>
      <w:r w:rsidRPr="00A5375E">
        <w:t xml:space="preserve">Zewnętrzne ściany garażu ujednolicić </w:t>
      </w:r>
      <w:r>
        <w:t xml:space="preserve">kolorystycznie z kolorystyką elewacji budynku głównego. Całość elewacji zmyć wodą pod ciśnieniem za pomocą ciśnieniowej myjki typu </w:t>
      </w:r>
      <w:proofErr w:type="spellStart"/>
      <w:r>
        <w:t>Kärcher</w:t>
      </w:r>
      <w:proofErr w:type="spellEnd"/>
      <w:r>
        <w:t>, dokonać drobnych napraw elewacji w ilości 10% elewacji z uzupełnieniem ubytków oraz wykonać malowanie w jasnych kolorach szarości farbami odpornymi na pleśń (</w:t>
      </w:r>
      <w:proofErr w:type="spellStart"/>
      <w:r>
        <w:t>Keim</w:t>
      </w:r>
      <w:proofErr w:type="spellEnd"/>
      <w:r>
        <w:t xml:space="preserve"> krzemianowe do podłoży mineralnych - lub równoważne) RAL 7035 z nadaniem ciemniejszych pasków szarości RAL 7040.</w:t>
      </w:r>
    </w:p>
    <w:p w:rsidR="005C084E" w:rsidRDefault="005C084E" w:rsidP="005C084E">
      <w:pPr>
        <w:ind w:left="720"/>
        <w:rPr>
          <w:sz w:val="10"/>
        </w:rPr>
      </w:pPr>
    </w:p>
    <w:p w:rsidR="005C084E" w:rsidRDefault="005C084E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1071880</wp:posOffset>
            </wp:positionH>
            <wp:positionV relativeFrom="paragraph">
              <wp:posOffset>124460</wp:posOffset>
            </wp:positionV>
            <wp:extent cx="1540510" cy="1543685"/>
            <wp:effectExtent l="19050" t="0" r="2540" b="0"/>
            <wp:wrapSquare wrapText="bothSides"/>
            <wp:docPr id="81" name="Obraz 46" descr="FARBA EMULSYJNA ŚNIEŻKA 9.4L RAL 7035 LIGHT GREY 7892809143 - Allegro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ARBA EMULSYJNA ŚNIEŻKA 9.4L RAL 7035 LIGHT GREY 7892809143 - Allegro.pl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3439795</wp:posOffset>
            </wp:positionH>
            <wp:positionV relativeFrom="paragraph">
              <wp:posOffset>124460</wp:posOffset>
            </wp:positionV>
            <wp:extent cx="1851025" cy="1543685"/>
            <wp:effectExtent l="19050" t="0" r="0" b="0"/>
            <wp:wrapSquare wrapText="bothSides"/>
            <wp:docPr id="80" name="Obraz 6" descr="Kolor RAL 7040 WINDOW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olor RAL 7040 WINDOW GREY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02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t xml:space="preserve"> </w:t>
      </w: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</w:p>
    <w:p w:rsidR="005C084E" w:rsidRDefault="005C084E" w:rsidP="005C084E">
      <w:pPr>
        <w:ind w:left="720"/>
      </w:pPr>
      <w:bookmarkStart w:id="7" w:name="_GoBack"/>
      <w:bookmarkEnd w:id="7"/>
    </w:p>
    <w:p w:rsidR="005C084E" w:rsidRPr="00A5375E" w:rsidRDefault="005C084E" w:rsidP="005C084E"/>
    <w:p w:rsidR="005C084E" w:rsidRDefault="005C084E" w:rsidP="005C084E">
      <w:pPr>
        <w:ind w:left="720"/>
        <w:jc w:val="center"/>
        <w:rPr>
          <w:b/>
          <w:color w:val="002060"/>
        </w:rPr>
      </w:pPr>
      <w:r>
        <w:rPr>
          <w:b/>
          <w:noProof/>
          <w:color w:val="002060"/>
          <w:lang w:eastAsia="pl-PL"/>
        </w:rPr>
        <w:drawing>
          <wp:inline distT="0" distB="0" distL="0" distR="0">
            <wp:extent cx="4398570" cy="2589009"/>
            <wp:effectExtent l="19050" t="0" r="1980" b="0"/>
            <wp:docPr id="82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0220531_114518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910" t="15761" r="21996" b="25543"/>
                    <a:stretch/>
                  </pic:blipFill>
                  <pic:spPr bwMode="auto">
                    <a:xfrm>
                      <a:off x="0" y="0"/>
                      <a:ext cx="4405174" cy="2592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84E" w:rsidRPr="00834A8E" w:rsidRDefault="005C084E" w:rsidP="005C084E">
      <w:pPr>
        <w:ind w:left="720"/>
        <w:rPr>
          <w:b/>
          <w:color w:val="002060"/>
        </w:rPr>
      </w:pPr>
    </w:p>
    <w:p w:rsidR="005C084E" w:rsidRDefault="005C084E" w:rsidP="005C084E">
      <w:pPr>
        <w:numPr>
          <w:ilvl w:val="0"/>
          <w:numId w:val="33"/>
        </w:numPr>
        <w:suppressAutoHyphens w:val="0"/>
        <w:ind w:left="720"/>
        <w:rPr>
          <w:b/>
          <w:color w:val="002060"/>
        </w:rPr>
      </w:pPr>
      <w:r>
        <w:rPr>
          <w:b/>
          <w:color w:val="002060"/>
        </w:rPr>
        <w:lastRenderedPageBreak/>
        <w:t>TEREN ZIELONY</w:t>
      </w:r>
    </w:p>
    <w:p w:rsidR="005C084E" w:rsidRDefault="005C084E" w:rsidP="005C084E">
      <w:pPr>
        <w:suppressAutoHyphens w:val="0"/>
        <w:ind w:left="720"/>
      </w:pPr>
      <w:r w:rsidRPr="00A5375E">
        <w:t xml:space="preserve">Zewnętrzne </w:t>
      </w:r>
      <w:r>
        <w:t xml:space="preserve">tereny zielone do uporządkowania. Projektuje się nowe nasiania trawników i wymianę ogrodzenia południowego na ogrodzenie </w:t>
      </w:r>
      <w:r w:rsidRPr="001535BC">
        <w:t>wykonane z WPC (kompozytu drewna i plastiku)</w:t>
      </w:r>
      <w:r>
        <w:t xml:space="preserve"> </w:t>
      </w:r>
      <w:r w:rsidRPr="001535BC">
        <w:t>ogrodzenie jest trwałe i odporne na butwienie czy rdzewienie. Ma ono nadruk słojów drewna na jednej stronie oraz standar</w:t>
      </w:r>
      <w:r>
        <w:t xml:space="preserve">dowy nadruk na drugiej stronie. </w:t>
      </w:r>
      <w:r w:rsidRPr="001535BC">
        <w:t>Dzięki aluminiowemu profilowi górnemu deski ogrodzenia można ściśle ze sobą połączyć, co zwiększa ich sztywność i odporność na uderzenia.</w:t>
      </w:r>
      <w:r>
        <w:t xml:space="preserve"> </w:t>
      </w:r>
    </w:p>
    <w:p w:rsidR="005C084E" w:rsidRDefault="005C084E" w:rsidP="005C084E">
      <w:pPr>
        <w:suppressAutoHyphens w:val="0"/>
        <w:ind w:left="720"/>
      </w:pPr>
    </w:p>
    <w:p w:rsidR="005C084E" w:rsidRPr="002143BC" w:rsidRDefault="005C084E" w:rsidP="005C084E">
      <w:pPr>
        <w:ind w:left="720"/>
      </w:pPr>
      <w:r>
        <w:rPr>
          <w:noProof/>
          <w:lang w:eastAsia="pl-PL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4224655</wp:posOffset>
            </wp:positionH>
            <wp:positionV relativeFrom="paragraph">
              <wp:posOffset>97790</wp:posOffset>
            </wp:positionV>
            <wp:extent cx="1643380" cy="1650365"/>
            <wp:effectExtent l="19050" t="0" r="0" b="0"/>
            <wp:wrapSquare wrapText="bothSides"/>
            <wp:docPr id="85" name="Obraz 48" descr="vidaXL Zestaw ogrodzeniowy z WPC, 526x146 cm, sz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daXL Zestaw ogrodzeniowy z WPC, 526x146 cm, szary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31115</wp:posOffset>
            </wp:positionV>
            <wp:extent cx="1643380" cy="1650365"/>
            <wp:effectExtent l="19050" t="0" r="0" b="0"/>
            <wp:wrapSquare wrapText="bothSides"/>
            <wp:docPr id="83" name="Obraz 49" descr="https://www.vidaxl.pl/on/demandware.static/-/Sites-vidaxl-catalog-master-sku/default/dw9f3aa32a/hi-res/632/128/502973/3070456/image_7_307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vidaxl.pl/on/demandware.static/-/Sites-vidaxl-catalog-master-sku/default/dw9f3aa32a/hi-res/632/128/502973/3070456/image_7_307045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2461260</wp:posOffset>
            </wp:positionH>
            <wp:positionV relativeFrom="paragraph">
              <wp:posOffset>155575</wp:posOffset>
            </wp:positionV>
            <wp:extent cx="1646555" cy="1650365"/>
            <wp:effectExtent l="19050" t="0" r="0" b="0"/>
            <wp:wrapSquare wrapText="bothSides"/>
            <wp:docPr id="84" name="Obraz 50" descr="https://www.vidaxl.pl/on/demandware.static/-/Sites-vidaxl-catalog-master-sku/default/dwf3a2e3d5/hi-res/632/128/502973/3070456/image_8_307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vidaxl.pl/on/demandware.static/-/Sites-vidaxl-catalog-master-sku/default/dwf3a2e3d5/hi-res/632/128/502973/3070456/image_8_307045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555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084E" w:rsidRDefault="005C084E" w:rsidP="005C084E">
      <w:pPr>
        <w:ind w:left="720"/>
        <w:rPr>
          <w:highlight w:val="yellow"/>
        </w:rPr>
      </w:pPr>
    </w:p>
    <w:p w:rsidR="005C084E" w:rsidRDefault="005C084E" w:rsidP="005C084E">
      <w:pPr>
        <w:ind w:left="720"/>
        <w:rPr>
          <w:highlight w:val="yellow"/>
        </w:rPr>
      </w:pPr>
    </w:p>
    <w:p w:rsidR="005C084E" w:rsidRDefault="005C084E" w:rsidP="005C084E">
      <w:pPr>
        <w:ind w:left="720"/>
        <w:rPr>
          <w:highlight w:val="yellow"/>
        </w:rPr>
      </w:pPr>
    </w:p>
    <w:p w:rsidR="005C084E" w:rsidRDefault="005C084E" w:rsidP="005C084E">
      <w:pPr>
        <w:ind w:left="720"/>
        <w:rPr>
          <w:highlight w:val="yellow"/>
        </w:rPr>
      </w:pPr>
    </w:p>
    <w:p w:rsidR="005C084E" w:rsidRDefault="005C084E" w:rsidP="005C084E">
      <w:pPr>
        <w:ind w:left="720"/>
        <w:rPr>
          <w:highlight w:val="yellow"/>
        </w:rPr>
      </w:pPr>
    </w:p>
    <w:p w:rsidR="005C084E" w:rsidRPr="00C604AA" w:rsidRDefault="005C084E" w:rsidP="005C084E">
      <w:pPr>
        <w:pStyle w:val="Tekstpodstawowy"/>
        <w:suppressAutoHyphens w:val="0"/>
        <w:spacing w:after="0"/>
        <w:jc w:val="both"/>
      </w:pPr>
    </w:p>
    <w:p w:rsidR="005C084E" w:rsidRDefault="005C084E" w:rsidP="005C084E">
      <w:pPr>
        <w:pStyle w:val="Tekstpodstawowy"/>
        <w:ind w:left="783"/>
        <w:rPr>
          <w:sz w:val="28"/>
          <w:szCs w:val="28"/>
        </w:rPr>
      </w:pPr>
      <w:r w:rsidRPr="00121D0C">
        <w:rPr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</w:t>
      </w:r>
      <w:r>
        <w:rPr>
          <w:sz w:val="28"/>
          <w:szCs w:val="28"/>
        </w:rPr>
        <w:tab/>
      </w:r>
    </w:p>
    <w:p w:rsidR="002D6E52" w:rsidRPr="002D6E52" w:rsidRDefault="00430AA4" w:rsidP="002D6E52">
      <w:pPr>
        <w:pStyle w:val="Nagwek1"/>
        <w:numPr>
          <w:ilvl w:val="0"/>
          <w:numId w:val="2"/>
        </w:numPr>
        <w:rPr>
          <w:highlight w:val="yellow"/>
        </w:rPr>
      </w:pPr>
      <w:bookmarkStart w:id="8" w:name="_Toc211410157"/>
      <w:r w:rsidRPr="009935FB">
        <w:rPr>
          <w:highlight w:val="yellow"/>
        </w:rPr>
        <w:t>WARUNKI OCHRONY PRZECIWPOŻAROWEJ</w:t>
      </w:r>
      <w:bookmarkEnd w:id="8"/>
    </w:p>
    <w:p w:rsidR="009935FB" w:rsidRPr="000120E0" w:rsidRDefault="009935FB" w:rsidP="009935FB">
      <w:pPr>
        <w:autoSpaceDE w:val="0"/>
        <w:autoSpaceDN w:val="0"/>
        <w:adjustRightInd w:val="0"/>
        <w:rPr>
          <w:rFonts w:cs="Arial"/>
          <w:b/>
          <w:bCs/>
          <w:color w:val="000000" w:themeColor="text1"/>
          <w:lang w:eastAsia="pl-PL"/>
        </w:rPr>
      </w:pPr>
      <w:bookmarkStart w:id="9" w:name="_Toc454527824"/>
      <w:r w:rsidRPr="000120E0">
        <w:rPr>
          <w:rFonts w:cs="Arial"/>
          <w:b/>
          <w:bCs/>
          <w:color w:val="000000" w:themeColor="text1"/>
          <w:lang w:eastAsia="pl-PL"/>
        </w:rPr>
        <w:t>ZAGADNIENIA OGÓLNE</w:t>
      </w:r>
    </w:p>
    <w:p w:rsidR="00F87892" w:rsidRPr="00674566" w:rsidRDefault="00F87892" w:rsidP="00F87892">
      <w:pPr>
        <w:ind w:firstLine="708"/>
        <w:rPr>
          <w:rFonts w:cs="Arial"/>
          <w:b/>
          <w:color w:val="000000" w:themeColor="text1"/>
        </w:rPr>
      </w:pPr>
      <w:r w:rsidRPr="00674566">
        <w:rPr>
          <w:rFonts w:cs="Arial"/>
        </w:rPr>
        <w:t xml:space="preserve">Warunki ochrony przeciwpożarowej sporządzono w oparciu o wymagania wynikające z rozporządzenia Ministra Spraw Wewnętrznych i Administracji z dnia </w:t>
      </w:r>
      <w:r>
        <w:rPr>
          <w:rFonts w:cs="Arial"/>
        </w:rPr>
        <w:br/>
      </w:r>
      <w:r w:rsidRPr="00674566">
        <w:rPr>
          <w:rFonts w:cs="Arial"/>
        </w:rPr>
        <w:t xml:space="preserve">5 sierpnia 2023 r. w sprawie uzgadniania projektu zagospodarowania działki lub terenu, projektu architektoniczno-budowlanego, projektu technicznego oraz projektu urządzenia przeciwpożarowego pod względem zgodności z wymaganiami ochrony przeciwpożarowej </w:t>
      </w:r>
      <w:r w:rsidRPr="00674566">
        <w:rPr>
          <w:rFonts w:cs="Arial"/>
          <w:color w:val="000000" w:themeColor="text1"/>
        </w:rPr>
        <w:t>(Dz. U. z 2023 poz. 1563).</w:t>
      </w:r>
      <w:r w:rsidR="00B859E1">
        <w:rPr>
          <w:rFonts w:cs="Arial"/>
          <w:color w:val="000000" w:themeColor="text1"/>
        </w:rPr>
        <w:t xml:space="preserve"> Zgodnie z przedmiotowym rozporządzeniem </w:t>
      </w:r>
      <w:proofErr w:type="spellStart"/>
      <w:r w:rsidR="00B859E1">
        <w:rPr>
          <w:rFonts w:cs="Arial"/>
          <w:color w:val="000000" w:themeColor="text1"/>
        </w:rPr>
        <w:t>projekt</w:t>
      </w:r>
      <w:proofErr w:type="spellEnd"/>
      <w:r w:rsidR="00B859E1">
        <w:rPr>
          <w:rFonts w:cs="Arial"/>
          <w:color w:val="000000" w:themeColor="text1"/>
        </w:rPr>
        <w:t xml:space="preserve"> nie wymaga uzgodnienia rzeczoznawcy do spraw zabezpieczeń przeciwpożarowych.</w:t>
      </w:r>
    </w:p>
    <w:p w:rsidR="00F87892" w:rsidRPr="00674566" w:rsidRDefault="00F87892" w:rsidP="00F87892">
      <w:pPr>
        <w:ind w:firstLine="708"/>
        <w:rPr>
          <w:rFonts w:cs="Arial"/>
          <w:b/>
          <w:color w:val="000000" w:themeColor="text1"/>
        </w:rPr>
      </w:pPr>
      <w:r w:rsidRPr="00674566">
        <w:rPr>
          <w:rFonts w:cs="Arial"/>
        </w:rPr>
        <w:t>Warunki ochrony przeciwpożarowej</w:t>
      </w:r>
      <w:r w:rsidRPr="00674566">
        <w:rPr>
          <w:rFonts w:cs="Arial"/>
          <w:color w:val="000000" w:themeColor="text1"/>
        </w:rPr>
        <w:t xml:space="preserve"> opracowano na podstawie m.in.: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Ustawy z dnia 24 sierpnia 1991 r. o ochronie przeciwpożarowej (Dz. U. z 2022 r. poz. 2057</w:t>
      </w:r>
      <w:r>
        <w:rPr>
          <w:rFonts w:cs="Arial"/>
        </w:rPr>
        <w:t xml:space="preserve"> ze zm.</w:t>
      </w:r>
      <w:r w:rsidRPr="00674566">
        <w:rPr>
          <w:rFonts w:cs="Arial"/>
        </w:rPr>
        <w:t>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Ustawy z dnia 16 kwietnia 2004 r. o wyrobach budowlanych (Dz. U. z 2021 r. poz. 1213 ze zm.).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lastRenderedPageBreak/>
        <w:t>Rozporządzenia Ministra Infrastruktury z dnia 12 kwietnia 2002 r. w sprawie warunków technicznych, jakim powinny odpowiadać budynki i ich usytuowanie (Dz. U. z 2022 r. poz. 1225).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Rozporządzenia Ministra Spraw Wewnętrznych i Administracji z dnia 7 czerwca 2010 r. w sprawie ochrony przeciwpożarowej budynków, innych obiektów budowlanych i terenów (Dz. U. z 2023 r. poz. 822).</w:t>
      </w:r>
    </w:p>
    <w:p w:rsidR="00F87892" w:rsidRPr="00674566" w:rsidRDefault="00F87892" w:rsidP="00AB178F">
      <w:pPr>
        <w:pStyle w:val="Akapitzlist"/>
        <w:numPr>
          <w:ilvl w:val="0"/>
          <w:numId w:val="6"/>
        </w:numPr>
        <w:suppressAutoHyphens w:val="0"/>
        <w:spacing w:after="120"/>
        <w:ind w:left="426" w:hanging="426"/>
        <w:rPr>
          <w:rFonts w:cs="Arial"/>
          <w:color w:val="000000" w:themeColor="text1"/>
        </w:rPr>
      </w:pPr>
      <w:r w:rsidRPr="00674566">
        <w:rPr>
          <w:rFonts w:cs="Arial"/>
        </w:rPr>
        <w:t>Rozporządzenia</w:t>
      </w:r>
      <w:bookmarkStart w:id="10" w:name="_Hlk533817879"/>
      <w:r w:rsidRPr="00674566">
        <w:rPr>
          <w:rFonts w:cs="Arial"/>
        </w:rPr>
        <w:t xml:space="preserve"> Ministra Spraw Wewnętrznych i Administracji z dnia 24 lipca 2009 r. w sprawie przeciwpożarowego zaopatrzenia w wodę oraz dróg pożarowych (Dz. U. z 2009 r. Nr 124 poz. 1030)</w:t>
      </w:r>
      <w:bookmarkEnd w:id="10"/>
      <w:r w:rsidRPr="00674566">
        <w:rPr>
          <w:rFonts w:cs="Arial"/>
        </w:rPr>
        <w:t>.</w:t>
      </w:r>
    </w:p>
    <w:p w:rsidR="00F87892" w:rsidRDefault="00F87892" w:rsidP="00F87892">
      <w:pPr>
        <w:ind w:firstLine="708"/>
        <w:rPr>
          <w:rFonts w:cs="Arial"/>
        </w:rPr>
      </w:pPr>
      <w:r w:rsidRPr="00DB36A1">
        <w:rPr>
          <w:rFonts w:cs="Arial"/>
        </w:rPr>
        <w:t xml:space="preserve">Wszelkie kwestie nieuwzględnione w warunkach ochrony przeciwpożarowej rozstrzygać </w:t>
      </w:r>
      <w:r w:rsidRPr="002D52B9">
        <w:rPr>
          <w:rFonts w:cs="Arial"/>
        </w:rPr>
        <w:t>należy z uwzględnieniem ww. przepisów, standardów normowych</w:t>
      </w:r>
      <w:r>
        <w:rPr>
          <w:rFonts w:cs="Arial"/>
        </w:rPr>
        <w:t xml:space="preserve"> oraz postanowień</w:t>
      </w:r>
      <w:r w:rsidRPr="002D52B9">
        <w:rPr>
          <w:rFonts w:cs="Arial"/>
        </w:rPr>
        <w:t>.</w:t>
      </w:r>
    </w:p>
    <w:p w:rsidR="00B859E1" w:rsidRDefault="00B859E1" w:rsidP="00F87892">
      <w:pPr>
        <w:ind w:firstLine="708"/>
        <w:rPr>
          <w:rFonts w:cs="Arial"/>
        </w:rPr>
      </w:pPr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11" w:name="_Toc176169165"/>
      <w:bookmarkStart w:id="12" w:name="_Toc176169256"/>
      <w:bookmarkStart w:id="13" w:name="_Toc176949094"/>
      <w:bookmarkStart w:id="14" w:name="_Toc203728640"/>
      <w:bookmarkStart w:id="15" w:name="_Toc207965517"/>
      <w:bookmarkStart w:id="16" w:name="_Toc211409897"/>
      <w:bookmarkStart w:id="17" w:name="_Toc211409932"/>
      <w:bookmarkStart w:id="18" w:name="_Toc211410158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19" w:name="_Toc211410159"/>
      <w:bookmarkEnd w:id="19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0" w:name="_Toc211410160"/>
      <w:bookmarkEnd w:id="20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1" w:name="_Toc211410161"/>
      <w:bookmarkEnd w:id="21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2" w:name="_Toc211410162"/>
      <w:bookmarkEnd w:id="22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3" w:name="_Toc211410163"/>
      <w:bookmarkEnd w:id="23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4" w:name="_Toc211410164"/>
      <w:bookmarkEnd w:id="24"/>
    </w:p>
    <w:p w:rsidR="00B127B4" w:rsidRPr="00B127B4" w:rsidRDefault="00B127B4" w:rsidP="00B127B4">
      <w:pPr>
        <w:pStyle w:val="Akapitzlist"/>
        <w:keepNext/>
        <w:keepLines/>
        <w:numPr>
          <w:ilvl w:val="0"/>
          <w:numId w:val="11"/>
        </w:numPr>
        <w:suppressAutoHyphens w:val="0"/>
        <w:spacing w:before="200" w:after="120"/>
        <w:contextualSpacing w:val="0"/>
        <w:outlineLvl w:val="1"/>
        <w:rPr>
          <w:rFonts w:eastAsiaTheme="majorEastAsia" w:cs="Arial"/>
          <w:b/>
          <w:bCs/>
          <w:vanish/>
          <w:lang w:eastAsia="pl-PL"/>
        </w:rPr>
      </w:pPr>
      <w:bookmarkStart w:id="25" w:name="_Toc211410165"/>
      <w:bookmarkEnd w:id="25"/>
    </w:p>
    <w:p w:rsidR="00F87892" w:rsidRPr="005639E6" w:rsidRDefault="00F87892" w:rsidP="00B127B4">
      <w:pPr>
        <w:pStyle w:val="Nagwek2"/>
        <w:numPr>
          <w:ilvl w:val="1"/>
          <w:numId w:val="11"/>
        </w:numPr>
        <w:suppressAutoHyphens w:val="0"/>
        <w:spacing w:after="120"/>
        <w:ind w:left="432"/>
        <w:jc w:val="both"/>
        <w:rPr>
          <w:rFonts w:cs="Arial"/>
          <w:color w:val="auto"/>
          <w:sz w:val="24"/>
          <w:szCs w:val="24"/>
          <w:lang w:eastAsia="pl-PL"/>
        </w:rPr>
      </w:pPr>
      <w:bookmarkStart w:id="26" w:name="_Toc211410166"/>
      <w:r w:rsidRPr="005639E6">
        <w:rPr>
          <w:rFonts w:cs="Arial"/>
          <w:color w:val="auto"/>
          <w:sz w:val="24"/>
          <w:szCs w:val="24"/>
          <w:lang w:eastAsia="pl-PL"/>
        </w:rPr>
        <w:t>powierzchnia wewnętrzna, kubatura brutto, wysokość i liczba kondygnacji</w:t>
      </w:r>
      <w:bookmarkEnd w:id="26"/>
    </w:p>
    <w:p w:rsidR="00F87892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>
        <w:rPr>
          <w:rFonts w:cs="Arial"/>
        </w:rPr>
        <w:t xml:space="preserve">Powierzchnia </w:t>
      </w:r>
      <w:r w:rsidR="004A7E00">
        <w:rPr>
          <w:rFonts w:cs="Arial"/>
        </w:rPr>
        <w:t>zabudowy</w:t>
      </w:r>
      <w:r>
        <w:rPr>
          <w:rFonts w:cs="Arial"/>
        </w:rPr>
        <w:t xml:space="preserve"> budynku: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4A7E00">
        <w:rPr>
          <w:rFonts w:cs="Arial"/>
        </w:rPr>
        <w:tab/>
      </w:r>
      <w:r>
        <w:rPr>
          <w:rFonts w:cs="Arial"/>
        </w:rPr>
        <w:t xml:space="preserve">- </w:t>
      </w:r>
      <w:r w:rsidR="004A7E00">
        <w:rPr>
          <w:rFonts w:cs="Arial"/>
        </w:rPr>
        <w:t>260,72</w:t>
      </w:r>
      <w:r>
        <w:rPr>
          <w:rFonts w:cs="Arial"/>
        </w:rPr>
        <w:t xml:space="preserve"> m</w:t>
      </w:r>
      <w:r>
        <w:rPr>
          <w:rFonts w:cs="Arial"/>
          <w:vertAlign w:val="superscript"/>
        </w:rPr>
        <w:t>2</w:t>
      </w:r>
    </w:p>
    <w:p w:rsidR="004A7E00" w:rsidRDefault="004A7E00" w:rsidP="00AB178F">
      <w:pPr>
        <w:numPr>
          <w:ilvl w:val="0"/>
          <w:numId w:val="8"/>
        </w:numPr>
        <w:ind w:left="284" w:hanging="284"/>
        <w:rPr>
          <w:rFonts w:cs="Arial"/>
        </w:rPr>
      </w:pPr>
      <w:r>
        <w:rPr>
          <w:rFonts w:cs="Arial"/>
        </w:rPr>
        <w:t>Powierzchni użytkowa budynku: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- 610,60 m</w:t>
      </w:r>
      <w:r>
        <w:rPr>
          <w:rFonts w:cs="Arial"/>
          <w:vertAlign w:val="superscript"/>
        </w:rPr>
        <w:t>2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Kubatura</w:t>
      </w:r>
      <w:r>
        <w:rPr>
          <w:rFonts w:cs="Arial"/>
        </w:rPr>
        <w:t xml:space="preserve"> brutto </w:t>
      </w:r>
      <w:r w:rsidR="001B0B73">
        <w:rPr>
          <w:rFonts w:cs="Arial"/>
        </w:rPr>
        <w:t>rozpatrywanej części</w:t>
      </w:r>
      <w:r>
        <w:rPr>
          <w:rFonts w:cs="Arial"/>
        </w:rPr>
        <w:t>:</w:t>
      </w:r>
      <w:r w:rsidR="001B0B73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1 913,25</w:t>
      </w:r>
      <w:r w:rsidR="001B0B73">
        <w:rPr>
          <w:rFonts w:cs="Arial"/>
        </w:rPr>
        <w:t xml:space="preserve"> </w:t>
      </w:r>
      <w:r w:rsidRPr="00141BEC">
        <w:rPr>
          <w:rFonts w:cs="Arial"/>
        </w:rPr>
        <w:t>m</w:t>
      </w:r>
      <w:r w:rsidRPr="00141BEC">
        <w:rPr>
          <w:rFonts w:cs="Arial"/>
          <w:vertAlign w:val="superscript"/>
        </w:rPr>
        <w:t>3</w:t>
      </w:r>
      <w:r w:rsidRPr="00141BEC">
        <w:rPr>
          <w:rFonts w:cs="Arial"/>
        </w:rPr>
        <w:t>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Wysokość budynku: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9,63</w:t>
      </w:r>
      <w:r w:rsidRPr="00141BEC">
        <w:rPr>
          <w:rFonts w:cs="Arial"/>
        </w:rPr>
        <w:t xml:space="preserve"> m,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Liczba kondygnacji nadziemnych: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3</w:t>
      </w:r>
      <w:r w:rsidRPr="00141BEC">
        <w:rPr>
          <w:rFonts w:cs="Arial"/>
        </w:rPr>
        <w:t>,</w:t>
      </w:r>
    </w:p>
    <w:p w:rsidR="00F87892" w:rsidRPr="00141BEC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Liczba kondygnacji podziemnych: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</w:t>
      </w:r>
      <w:r w:rsidR="004A7E00">
        <w:rPr>
          <w:rFonts w:cs="Arial"/>
        </w:rPr>
        <w:t>1</w:t>
      </w:r>
      <w:r w:rsidRPr="00141BEC">
        <w:rPr>
          <w:rFonts w:cs="Arial"/>
        </w:rPr>
        <w:t>,</w:t>
      </w:r>
    </w:p>
    <w:p w:rsidR="00F87892" w:rsidRPr="007E02B5" w:rsidRDefault="00F87892" w:rsidP="00AB178F">
      <w:pPr>
        <w:numPr>
          <w:ilvl w:val="0"/>
          <w:numId w:val="8"/>
        </w:numPr>
        <w:ind w:left="284" w:hanging="284"/>
        <w:rPr>
          <w:rFonts w:cs="Arial"/>
        </w:rPr>
      </w:pPr>
      <w:r w:rsidRPr="00141BEC">
        <w:rPr>
          <w:rFonts w:cs="Arial"/>
        </w:rPr>
        <w:t>Kwalifikacja pod względem wysokości:</w:t>
      </w:r>
      <w:r w:rsidRPr="00141BEC">
        <w:rPr>
          <w:rFonts w:cs="Arial"/>
        </w:rPr>
        <w:tab/>
      </w:r>
      <w:r w:rsidRPr="00141BEC">
        <w:rPr>
          <w:rFonts w:cs="Arial"/>
        </w:rPr>
        <w:tab/>
      </w:r>
      <w:r>
        <w:rPr>
          <w:rFonts w:cs="Arial"/>
        </w:rPr>
        <w:tab/>
      </w:r>
      <w:r w:rsidRPr="00141BEC">
        <w:rPr>
          <w:rFonts w:cs="Arial"/>
        </w:rPr>
        <w:t xml:space="preserve">- budynek </w:t>
      </w:r>
      <w:r w:rsidR="007E02B5">
        <w:rPr>
          <w:rFonts w:cs="Arial"/>
        </w:rPr>
        <w:t>niski (N</w:t>
      </w:r>
      <w:r w:rsidRPr="007E02B5">
        <w:rPr>
          <w:rFonts w:cs="Arial"/>
        </w:rPr>
        <w:t>).</w:t>
      </w: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27" w:name="_Toc211410167"/>
      <w:r w:rsidRPr="005639E6">
        <w:rPr>
          <w:rFonts w:cs="Arial"/>
          <w:color w:val="auto"/>
          <w:sz w:val="24"/>
          <w:szCs w:val="24"/>
          <w:lang w:eastAsia="pl-PL"/>
        </w:rPr>
        <w:t xml:space="preserve">Charakterystyka zagrożenia pożarowego, w tym informacje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o parametrach pożarowych materiałów niebezpiecznych pożarowo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oraz zagrożeniach wynikających z procesów technologicznych,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 xml:space="preserve">a także w zależności od potrzeb charakterystyka pożarów przyjętych </w:t>
      </w:r>
      <w:r w:rsidRPr="005639E6">
        <w:rPr>
          <w:rFonts w:cs="Arial"/>
          <w:color w:val="auto"/>
          <w:sz w:val="24"/>
          <w:szCs w:val="24"/>
          <w:lang w:eastAsia="pl-PL"/>
        </w:rPr>
        <w:br/>
        <w:t>do celów projektowych</w:t>
      </w:r>
      <w:bookmarkEnd w:id="27"/>
    </w:p>
    <w:p w:rsidR="00F87892" w:rsidRPr="00EC3773" w:rsidRDefault="007C1EAD" w:rsidP="00F87892">
      <w:pPr>
        <w:ind w:firstLine="708"/>
        <w:rPr>
          <w:rFonts w:cs="Arial"/>
          <w:lang w:eastAsia="pl-PL"/>
        </w:rPr>
      </w:pPr>
      <w:r>
        <w:rPr>
          <w:rFonts w:cs="Arial"/>
          <w:lang w:eastAsia="pl-PL"/>
        </w:rPr>
        <w:t>W  r</w:t>
      </w:r>
      <w:r w:rsidR="0098349E">
        <w:rPr>
          <w:rFonts w:cs="Arial"/>
          <w:lang w:eastAsia="pl-PL"/>
        </w:rPr>
        <w:t>ozpatrywany</w:t>
      </w:r>
      <w:r>
        <w:rPr>
          <w:rFonts w:cs="Arial"/>
          <w:lang w:eastAsia="pl-PL"/>
        </w:rPr>
        <w:t>m</w:t>
      </w:r>
      <w:r w:rsidR="0098349E">
        <w:rPr>
          <w:rFonts w:cs="Arial"/>
          <w:lang w:eastAsia="pl-PL"/>
        </w:rPr>
        <w:t xml:space="preserve"> </w:t>
      </w:r>
      <w:r w:rsidR="004A7E00">
        <w:rPr>
          <w:rFonts w:cs="Arial"/>
          <w:lang w:eastAsia="pl-PL"/>
        </w:rPr>
        <w:t>budynku Wojewódzkiego Centrum Zarządzania Kryzysowego</w:t>
      </w:r>
      <w:r w:rsidR="0098349E">
        <w:rPr>
          <w:rFonts w:cs="Arial"/>
          <w:lang w:eastAsia="pl-PL"/>
        </w:rPr>
        <w:t xml:space="preserve"> </w:t>
      </w:r>
      <w:r w:rsidR="00F87892" w:rsidRPr="00EC3773">
        <w:rPr>
          <w:rFonts w:cs="Arial"/>
          <w:lang w:eastAsia="pl-PL"/>
        </w:rPr>
        <w:t xml:space="preserve">z uwagi na przeznaczenie </w:t>
      </w:r>
      <w:r>
        <w:rPr>
          <w:rFonts w:cs="Arial"/>
          <w:lang w:eastAsia="pl-PL"/>
        </w:rPr>
        <w:t>nie przewiduje się składowania materiałów niebezpiecznych pożarowo.</w:t>
      </w:r>
    </w:p>
    <w:p w:rsidR="00F87892" w:rsidRPr="00EC3773" w:rsidRDefault="00F87892" w:rsidP="00F87892">
      <w:pPr>
        <w:ind w:firstLine="708"/>
        <w:rPr>
          <w:rFonts w:cs="Arial"/>
          <w:lang w:eastAsia="pl-PL"/>
        </w:rPr>
      </w:pPr>
      <w:r w:rsidRPr="00EC3773">
        <w:rPr>
          <w:rFonts w:cs="Arial"/>
          <w:lang w:eastAsia="pl-PL"/>
        </w:rPr>
        <w:t xml:space="preserve">Zagrożenie pożarowe w budynku wynika przede wszystkim z możliwości zaprószenia ognia przez użytkowników, bądź wystąpienia pożaru w przypadku </w:t>
      </w:r>
      <w:r w:rsidRPr="00EC3773">
        <w:rPr>
          <w:rFonts w:cs="Arial"/>
          <w:lang w:eastAsia="pl-PL"/>
        </w:rPr>
        <w:lastRenderedPageBreak/>
        <w:t>stanów awaryjnych instalacji (np. instalacji elektrycznej). W budynku</w:t>
      </w:r>
      <w:r>
        <w:rPr>
          <w:rFonts w:cs="Arial"/>
          <w:lang w:eastAsia="pl-PL"/>
        </w:rPr>
        <w:t xml:space="preserve"> nie składuje się </w:t>
      </w:r>
      <w:r>
        <w:rPr>
          <w:rFonts w:cs="Arial"/>
          <w:lang w:eastAsia="pl-PL"/>
        </w:rPr>
        <w:br/>
        <w:t>i</w:t>
      </w:r>
      <w:r w:rsidRPr="00EC3773">
        <w:rPr>
          <w:rFonts w:cs="Arial"/>
          <w:lang w:eastAsia="pl-PL"/>
        </w:rPr>
        <w:t xml:space="preserve"> nie przewiduje się występowania materiałów niebezpiecznych pożarowo w ilościach większych niż wymaga tego bieżąca obsługa – zasady przechowywania </w:t>
      </w:r>
      <w:r>
        <w:rPr>
          <w:rFonts w:cs="Arial"/>
          <w:lang w:eastAsia="pl-PL"/>
        </w:rPr>
        <w:br/>
      </w:r>
      <w:r w:rsidRPr="00EC3773">
        <w:rPr>
          <w:rFonts w:cs="Arial"/>
          <w:lang w:eastAsia="pl-PL"/>
        </w:rPr>
        <w:t xml:space="preserve">i użytkowania zgodnie z § 7 i 8 rozporządzenia [4]. </w:t>
      </w:r>
    </w:p>
    <w:p w:rsidR="00F87892" w:rsidRPr="00EC3773" w:rsidRDefault="00F87892" w:rsidP="00F87892">
      <w:pPr>
        <w:rPr>
          <w:rFonts w:cs="Arial"/>
          <w:lang w:eastAsia="pl-PL"/>
        </w:rPr>
      </w:pPr>
      <w:r w:rsidRPr="00EC3773">
        <w:rPr>
          <w:rFonts w:cs="Arial"/>
          <w:lang w:eastAsia="pl-PL"/>
        </w:rPr>
        <w:tab/>
        <w:t xml:space="preserve">Pożar materiałów występujących w budynku będzie klasycznym przykładem pożaru grupy A. Najwłaściwszym środkiem gaśniczym dla tej grupy pożarów jest woda oraz woda z dodatkiem środków pianotwórczych. Z powodzeniem mogą być również stosowane proszki gaśnicze. W budynku należy bezwzględnie przestrzegać zakazu używania otwartego ognia. Ewentualne prace niebezpieczne pod względem pożarowym należy prowadzić z uwzględnieniem szczególnych środków ostrożności, </w:t>
      </w:r>
      <w:r w:rsidRPr="00EC3773">
        <w:rPr>
          <w:rFonts w:cs="Arial"/>
          <w:lang w:eastAsia="pl-PL"/>
        </w:rPr>
        <w:br/>
        <w:t>w tym wynikających z § 36 rozporządzenia [4].</w:t>
      </w:r>
    </w:p>
    <w:p w:rsidR="00F87892" w:rsidRPr="00EC3773" w:rsidRDefault="00F87892" w:rsidP="00F87892">
      <w:pPr>
        <w:ind w:firstLine="708"/>
        <w:rPr>
          <w:rFonts w:cs="Arial"/>
        </w:rPr>
      </w:pPr>
      <w:r w:rsidRPr="00EC3773">
        <w:rPr>
          <w:rFonts w:cs="Arial"/>
          <w:color w:val="000000" w:themeColor="text1"/>
          <w:lang w:eastAsia="pl-PL"/>
        </w:rPr>
        <w:t xml:space="preserve">Ogólnie, zakłada się, iż </w:t>
      </w:r>
      <w:r w:rsidRPr="00EC3773">
        <w:rPr>
          <w:rFonts w:cs="Arial"/>
        </w:rPr>
        <w:t xml:space="preserve">w pomieszczeniach budynku materiały palne </w:t>
      </w:r>
      <w:r>
        <w:rPr>
          <w:rFonts w:cs="Arial"/>
        </w:rPr>
        <w:t>stanowią</w:t>
      </w:r>
      <w:r w:rsidRPr="00EC3773">
        <w:rPr>
          <w:rFonts w:cs="Arial"/>
        </w:rPr>
        <w:t xml:space="preserve"> </w:t>
      </w:r>
      <w:r>
        <w:rPr>
          <w:rFonts w:cs="Arial"/>
        </w:rPr>
        <w:t>drewno</w:t>
      </w:r>
      <w:r w:rsidRPr="00EC3773">
        <w:rPr>
          <w:rFonts w:cs="Arial"/>
        </w:rPr>
        <w:t>,</w:t>
      </w:r>
      <w:r>
        <w:rPr>
          <w:rFonts w:cs="Arial"/>
        </w:rPr>
        <w:t xml:space="preserve"> materiały</w:t>
      </w:r>
      <w:r w:rsidRPr="00EC3773">
        <w:rPr>
          <w:rFonts w:cs="Arial"/>
        </w:rPr>
        <w:t xml:space="preserve"> drewnopochodne, papier,</w:t>
      </w:r>
      <w:r>
        <w:rPr>
          <w:rFonts w:cs="Arial"/>
        </w:rPr>
        <w:t xml:space="preserve"> tworzywa sztuczne oraz</w:t>
      </w:r>
      <w:r w:rsidRPr="00EC3773">
        <w:rPr>
          <w:rFonts w:cs="Arial"/>
        </w:rPr>
        <w:t xml:space="preserve"> tekstylia </w:t>
      </w:r>
      <w:r>
        <w:rPr>
          <w:rFonts w:cs="Arial"/>
        </w:rPr>
        <w:t xml:space="preserve">wschodzące w skład wystroju </w:t>
      </w:r>
      <w:r w:rsidRPr="00EC3773">
        <w:rPr>
          <w:rFonts w:cs="Arial"/>
        </w:rPr>
        <w:t>i wyposażenia</w:t>
      </w:r>
      <w:r>
        <w:rPr>
          <w:rFonts w:cs="Arial"/>
        </w:rPr>
        <w:t xml:space="preserve"> wnętrz</w:t>
      </w:r>
      <w:r w:rsidRPr="00EC3773">
        <w:rPr>
          <w:rFonts w:cs="Arial"/>
        </w:rPr>
        <w:t xml:space="preserve">. </w:t>
      </w:r>
      <w:r w:rsidRPr="00EC3773">
        <w:rPr>
          <w:rFonts w:cs="Arial"/>
          <w:iCs/>
        </w:rPr>
        <w:t>Nie</w:t>
      </w:r>
      <w:r>
        <w:rPr>
          <w:rFonts w:cs="Arial"/>
          <w:iCs/>
        </w:rPr>
        <w:t xml:space="preserve"> składuje się i nie</w:t>
      </w:r>
      <w:r w:rsidRPr="00EC3773">
        <w:rPr>
          <w:rFonts w:cs="Arial"/>
          <w:iCs/>
        </w:rPr>
        <w:t xml:space="preserve"> przewiduje się składowania substancji stwarzających zagrożenie wybuchem.</w:t>
      </w:r>
    </w:p>
    <w:p w:rsidR="00F87892" w:rsidRDefault="00F87892" w:rsidP="00F87892">
      <w:pPr>
        <w:ind w:firstLine="708"/>
        <w:rPr>
          <w:rFonts w:cs="Arial"/>
          <w:iCs/>
        </w:rPr>
      </w:pPr>
      <w:r>
        <w:rPr>
          <w:rFonts w:cs="Arial"/>
          <w:iCs/>
        </w:rPr>
        <w:t>Obiekt</w:t>
      </w:r>
      <w:r w:rsidRPr="00EC3773">
        <w:rPr>
          <w:rFonts w:cs="Arial"/>
          <w:iCs/>
        </w:rPr>
        <w:t xml:space="preserve"> </w:t>
      </w:r>
      <w:r>
        <w:rPr>
          <w:rFonts w:cs="Arial"/>
          <w:iCs/>
        </w:rPr>
        <w:t xml:space="preserve">ogrzewany </w:t>
      </w:r>
      <w:r w:rsidR="00016817">
        <w:rPr>
          <w:rFonts w:cs="Arial"/>
          <w:iCs/>
        </w:rPr>
        <w:t>będzie</w:t>
      </w:r>
      <w:r>
        <w:rPr>
          <w:rFonts w:cs="Arial"/>
          <w:iCs/>
        </w:rPr>
        <w:t xml:space="preserve"> z kotła gazowego zlokalizowanego w osobnym pomieszczeniu na poziomie </w:t>
      </w:r>
      <w:r w:rsidR="004A7E00">
        <w:rPr>
          <w:rFonts w:cs="Arial"/>
          <w:iCs/>
        </w:rPr>
        <w:t>piwnicy</w:t>
      </w:r>
      <w:r>
        <w:rPr>
          <w:rFonts w:cs="Arial"/>
          <w:iCs/>
        </w:rPr>
        <w:t>.</w:t>
      </w:r>
      <w:r w:rsidR="00C91AC2">
        <w:rPr>
          <w:rFonts w:cs="Arial"/>
          <w:iCs/>
        </w:rPr>
        <w:t xml:space="preserve"> </w:t>
      </w:r>
      <w:r w:rsidR="004A7E00">
        <w:rPr>
          <w:rFonts w:cs="Arial"/>
          <w:iCs/>
        </w:rPr>
        <w:t>Kocioł</w:t>
      </w:r>
      <w:r>
        <w:rPr>
          <w:rFonts w:cs="Arial"/>
          <w:iCs/>
        </w:rPr>
        <w:t xml:space="preserve"> opalan</w:t>
      </w:r>
      <w:r w:rsidR="004A7E00">
        <w:rPr>
          <w:rFonts w:cs="Arial"/>
          <w:iCs/>
        </w:rPr>
        <w:t>y</w:t>
      </w:r>
      <w:r>
        <w:rPr>
          <w:rFonts w:cs="Arial"/>
          <w:iCs/>
        </w:rPr>
        <w:t xml:space="preserve"> gazem ziemnym z </w:t>
      </w:r>
      <w:r w:rsidR="004A7E00">
        <w:rPr>
          <w:rFonts w:cs="Arial"/>
          <w:iCs/>
        </w:rPr>
        <w:t>istniejącego</w:t>
      </w:r>
      <w:r w:rsidR="00016817">
        <w:rPr>
          <w:rFonts w:cs="Arial"/>
          <w:iCs/>
        </w:rPr>
        <w:t xml:space="preserve"> </w:t>
      </w:r>
      <w:r>
        <w:rPr>
          <w:rFonts w:cs="Arial"/>
          <w:iCs/>
        </w:rPr>
        <w:t>przyłącza do sieci miejskiej</w:t>
      </w:r>
      <w:r w:rsidRPr="00EC3773">
        <w:rPr>
          <w:rFonts w:cs="Arial"/>
          <w:iCs/>
        </w:rPr>
        <w:t>.</w:t>
      </w:r>
    </w:p>
    <w:p w:rsidR="00A138B0" w:rsidRDefault="00A138B0" w:rsidP="00F87892">
      <w:pPr>
        <w:ind w:firstLine="708"/>
        <w:rPr>
          <w:rFonts w:cs="Arial"/>
          <w:iCs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left"/>
        <w:rPr>
          <w:rFonts w:cs="Arial"/>
          <w:color w:val="auto"/>
          <w:sz w:val="24"/>
          <w:szCs w:val="24"/>
          <w:lang w:eastAsia="pl-PL"/>
        </w:rPr>
      </w:pPr>
      <w:bookmarkStart w:id="28" w:name="_Toc97299304"/>
      <w:bookmarkStart w:id="29" w:name="_Toc211410168"/>
      <w:r w:rsidRPr="005639E6">
        <w:rPr>
          <w:rFonts w:cs="Arial"/>
          <w:color w:val="auto"/>
          <w:sz w:val="24"/>
          <w:szCs w:val="24"/>
          <w:lang w:eastAsia="pl-PL"/>
        </w:rPr>
        <w:t>Klasyfikacja pożarowa z uwagi na przeznaczenie i sposób użytkowania</w:t>
      </w:r>
      <w:bookmarkEnd w:id="28"/>
      <w:bookmarkEnd w:id="29"/>
    </w:p>
    <w:p w:rsidR="00F87892" w:rsidRDefault="004A7E00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t>B</w:t>
      </w:r>
      <w:r w:rsidR="00F87892" w:rsidRPr="00EC3773">
        <w:rPr>
          <w:rFonts w:cs="Arial"/>
          <w:color w:val="000000"/>
        </w:rPr>
        <w:t>udyn</w:t>
      </w:r>
      <w:r>
        <w:rPr>
          <w:rFonts w:cs="Arial"/>
          <w:color w:val="000000"/>
        </w:rPr>
        <w:t>ek</w:t>
      </w:r>
      <w:r w:rsidR="00016817">
        <w:rPr>
          <w:rFonts w:cs="Arial"/>
          <w:color w:val="000000"/>
        </w:rPr>
        <w:t xml:space="preserve"> objęt</w:t>
      </w:r>
      <w:r w:rsidR="001C38D3">
        <w:rPr>
          <w:rFonts w:cs="Arial"/>
          <w:color w:val="000000"/>
        </w:rPr>
        <w:t>y</w:t>
      </w:r>
      <w:r w:rsidR="00016817">
        <w:rPr>
          <w:rFonts w:cs="Arial"/>
          <w:color w:val="000000"/>
        </w:rPr>
        <w:t xml:space="preserve"> opracowaniem</w:t>
      </w:r>
      <w:r w:rsidR="00F87892" w:rsidRPr="00EC3773">
        <w:rPr>
          <w:rFonts w:cs="Arial"/>
          <w:color w:val="000000"/>
        </w:rPr>
        <w:t xml:space="preserve"> ze względu na</w:t>
      </w:r>
      <w:r w:rsidR="00F87892">
        <w:rPr>
          <w:rFonts w:cs="Arial"/>
          <w:color w:val="000000"/>
        </w:rPr>
        <w:t xml:space="preserve"> przeznaczenie oraz</w:t>
      </w:r>
      <w:r w:rsidR="00F87892" w:rsidRPr="00EC3773">
        <w:rPr>
          <w:rFonts w:cs="Arial"/>
          <w:color w:val="000000"/>
        </w:rPr>
        <w:t xml:space="preserve"> sposób u</w:t>
      </w:r>
      <w:r w:rsidR="00F87892">
        <w:rPr>
          <w:rFonts w:cs="Arial"/>
          <w:color w:val="000000"/>
        </w:rPr>
        <w:t>żytkowania pełnił</w:t>
      </w:r>
      <w:r w:rsidR="00F87892" w:rsidRPr="00EC3773">
        <w:rPr>
          <w:rFonts w:cs="Arial"/>
          <w:color w:val="000000"/>
        </w:rPr>
        <w:t xml:space="preserve"> będzie</w:t>
      </w:r>
      <w:r w:rsidR="00F87892">
        <w:rPr>
          <w:rFonts w:cs="Arial"/>
          <w:color w:val="000000"/>
        </w:rPr>
        <w:t xml:space="preserve"> </w:t>
      </w:r>
      <w:r w:rsidR="00F87892" w:rsidRPr="00EC3773">
        <w:rPr>
          <w:rFonts w:cs="Arial"/>
          <w:color w:val="000000"/>
        </w:rPr>
        <w:t>funkcję</w:t>
      </w:r>
      <w:r w:rsidR="001B0B73">
        <w:rPr>
          <w:rFonts w:cs="Arial"/>
          <w:color w:val="000000"/>
        </w:rPr>
        <w:t xml:space="preserve"> obiektu użyteczności publicznej – </w:t>
      </w:r>
      <w:r w:rsidR="001C38D3">
        <w:rPr>
          <w:rFonts w:cs="Arial"/>
          <w:color w:val="000000"/>
        </w:rPr>
        <w:t>budynek administracyjny</w:t>
      </w:r>
      <w:r w:rsidR="00F87892" w:rsidRPr="00EC3773">
        <w:rPr>
          <w:rFonts w:cs="Arial"/>
          <w:color w:val="000000"/>
        </w:rPr>
        <w:t>, i zakwalifikowany został</w:t>
      </w:r>
      <w:r w:rsidR="00F87892">
        <w:rPr>
          <w:rFonts w:cs="Arial"/>
          <w:color w:val="000000"/>
        </w:rPr>
        <w:t xml:space="preserve"> </w:t>
      </w:r>
      <w:r w:rsidR="00F87892" w:rsidRPr="00EC3773">
        <w:rPr>
          <w:rFonts w:cs="Arial"/>
          <w:color w:val="000000"/>
        </w:rPr>
        <w:t>do kategorii zagrożenia ludzi</w:t>
      </w:r>
      <w:r w:rsidR="00F87892">
        <w:rPr>
          <w:rFonts w:cs="Arial"/>
          <w:color w:val="000000"/>
        </w:rPr>
        <w:t xml:space="preserve"> </w:t>
      </w:r>
      <w:r w:rsidR="001B0B73">
        <w:rPr>
          <w:rFonts w:cs="Arial"/>
          <w:color w:val="000000"/>
        </w:rPr>
        <w:t>ZL I</w:t>
      </w:r>
      <w:r w:rsidR="001C38D3">
        <w:rPr>
          <w:rFonts w:cs="Arial"/>
          <w:color w:val="000000"/>
        </w:rPr>
        <w:t>I</w:t>
      </w:r>
      <w:r w:rsidR="001B0B73">
        <w:rPr>
          <w:rFonts w:cs="Arial"/>
          <w:color w:val="000000"/>
        </w:rPr>
        <w:t>I</w:t>
      </w:r>
      <w:r w:rsidR="00F87892" w:rsidRPr="00EC3773">
        <w:rPr>
          <w:rFonts w:cs="Arial"/>
          <w:color w:val="000000"/>
        </w:rPr>
        <w:t>.</w:t>
      </w:r>
    </w:p>
    <w:p w:rsidR="0002131E" w:rsidRDefault="0002131E" w:rsidP="00F87892">
      <w:pPr>
        <w:spacing w:before="60"/>
        <w:ind w:firstLine="709"/>
        <w:rPr>
          <w:rFonts w:cs="Arial"/>
          <w:color w:val="000000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30" w:name="_Toc211410169"/>
      <w:r w:rsidRPr="005639E6">
        <w:rPr>
          <w:rFonts w:cs="Arial"/>
          <w:color w:val="auto"/>
          <w:sz w:val="24"/>
          <w:szCs w:val="24"/>
          <w:lang w:eastAsia="pl-PL"/>
        </w:rPr>
        <w:t>Kategoria zagrożenia ludzi oraz przewidywana liczba osób na każdej kondygnacji, a także w pomieszczeniach, których drzwi ewakuacyjne powinny otwierać się na zewnątrz pomieszczeń</w:t>
      </w:r>
      <w:bookmarkEnd w:id="30"/>
    </w:p>
    <w:p w:rsidR="00B70AAE" w:rsidRPr="00B14377" w:rsidRDefault="00B14377" w:rsidP="00F87892">
      <w:pPr>
        <w:spacing w:before="60"/>
        <w:ind w:firstLine="709"/>
        <w:rPr>
          <w:rFonts w:cs="Arial"/>
          <w:color w:val="000000" w:themeColor="text1"/>
        </w:rPr>
      </w:pPr>
      <w:r w:rsidRPr="003B5DDF">
        <w:rPr>
          <w:rFonts w:cs="Arial"/>
          <w:color w:val="000000" w:themeColor="text1"/>
        </w:rPr>
        <w:t xml:space="preserve">W </w:t>
      </w:r>
      <w:r w:rsidRPr="00AE0D6C">
        <w:rPr>
          <w:rFonts w:cs="Arial"/>
          <w:color w:val="000000" w:themeColor="text1"/>
        </w:rPr>
        <w:t xml:space="preserve">budynku przewiduje się przebywanie w tym samym czasie maksymalnie do </w:t>
      </w:r>
      <w:r>
        <w:rPr>
          <w:rFonts w:cs="Arial"/>
          <w:color w:val="000000" w:themeColor="text1"/>
        </w:rPr>
        <w:t>27</w:t>
      </w:r>
      <w:r w:rsidRPr="00AE0D6C">
        <w:rPr>
          <w:rFonts w:cs="Arial"/>
          <w:color w:val="000000" w:themeColor="text1"/>
        </w:rPr>
        <w:t xml:space="preserve"> osób. Nie przewiduje się występowania pomieszczeń, w którym może przebywać ponad 50 osób.</w:t>
      </w:r>
      <w:r>
        <w:rPr>
          <w:rFonts w:cs="Arial"/>
          <w:color w:val="000000" w:themeColor="text1"/>
        </w:rPr>
        <w:t xml:space="preserve"> Na paterze, I piętrze oraz poddaszu przewiduje się stanowiska pracy dla 9 osób.</w:t>
      </w:r>
    </w:p>
    <w:p w:rsidR="00B70AAE" w:rsidRDefault="001C38D3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lastRenderedPageBreak/>
        <w:t>Budynek</w:t>
      </w:r>
      <w:r w:rsidR="00B70AAE">
        <w:rPr>
          <w:rFonts w:cs="Arial"/>
          <w:color w:val="000000"/>
        </w:rPr>
        <w:t xml:space="preserve"> jako całość zakwalifikowany będzie do kategorii zagrożenia ludzi Z</w:t>
      </w:r>
      <w:r>
        <w:rPr>
          <w:rFonts w:cs="Arial"/>
          <w:color w:val="000000"/>
        </w:rPr>
        <w:t>L I</w:t>
      </w:r>
      <w:r w:rsidR="00B70AAE">
        <w:rPr>
          <w:rFonts w:cs="Arial"/>
          <w:color w:val="000000"/>
        </w:rPr>
        <w:t xml:space="preserve">II. </w:t>
      </w:r>
    </w:p>
    <w:p w:rsidR="00B70AAE" w:rsidRDefault="00B70AAE" w:rsidP="00F87892">
      <w:pPr>
        <w:spacing w:before="60"/>
        <w:ind w:firstLine="709"/>
        <w:rPr>
          <w:rFonts w:cs="Arial"/>
          <w:color w:val="000000"/>
        </w:rPr>
      </w:pPr>
      <w:r>
        <w:rPr>
          <w:rFonts w:cs="Arial"/>
          <w:color w:val="000000"/>
        </w:rPr>
        <w:t xml:space="preserve">Wszystkie pomieszczenia techniczne zaliczone będą do części produkcyjno – magazynowej – PM, które będą w pełni funkcjonalnie związane z przeznaczeniem </w:t>
      </w:r>
      <w:r w:rsidR="001C38D3">
        <w:rPr>
          <w:rFonts w:cs="Arial"/>
          <w:color w:val="000000"/>
        </w:rPr>
        <w:t>budynku</w:t>
      </w:r>
      <w:r>
        <w:rPr>
          <w:rFonts w:cs="Arial"/>
          <w:color w:val="000000"/>
        </w:rPr>
        <w:t>.</w:t>
      </w:r>
    </w:p>
    <w:p w:rsidR="00A138B0" w:rsidRPr="0059273F" w:rsidRDefault="00A138B0" w:rsidP="00F87892">
      <w:pPr>
        <w:spacing w:before="60"/>
        <w:ind w:firstLine="709"/>
        <w:rPr>
          <w:rFonts w:cs="Arial"/>
          <w:color w:val="000000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left"/>
        <w:rPr>
          <w:rFonts w:cs="Arial"/>
          <w:color w:val="auto"/>
          <w:sz w:val="24"/>
          <w:szCs w:val="24"/>
          <w:lang w:eastAsia="pl-PL"/>
        </w:rPr>
      </w:pPr>
      <w:bookmarkStart w:id="31" w:name="_Toc211410170"/>
      <w:r w:rsidRPr="005639E6">
        <w:rPr>
          <w:rFonts w:cs="Arial"/>
          <w:color w:val="auto"/>
          <w:sz w:val="24"/>
          <w:szCs w:val="24"/>
          <w:lang w:eastAsia="pl-PL"/>
        </w:rPr>
        <w:t>Podział obiektu na strefy pożarowe</w:t>
      </w:r>
      <w:bookmarkEnd w:id="31"/>
    </w:p>
    <w:p w:rsidR="00B14377" w:rsidRDefault="00B14377" w:rsidP="00F87892">
      <w:pPr>
        <w:ind w:firstLine="708"/>
        <w:rPr>
          <w:rFonts w:cs="Arial"/>
        </w:rPr>
      </w:pPr>
      <w:r w:rsidRPr="00AF4471">
        <w:rPr>
          <w:rFonts w:cs="Arial"/>
        </w:rPr>
        <w:t>Budyne</w:t>
      </w:r>
      <w:r w:rsidR="00AF4471">
        <w:rPr>
          <w:rFonts w:cs="Arial"/>
        </w:rPr>
        <w:t>k stanowi jedną strefę pożarową zakwalifikowaną do kategorii ZL III o powierzchni łącznej 610,60 m</w:t>
      </w:r>
      <w:r w:rsidR="00AF4471">
        <w:rPr>
          <w:rFonts w:cs="Arial"/>
          <w:vertAlign w:val="superscript"/>
        </w:rPr>
        <w:t>2</w:t>
      </w:r>
      <w:r w:rsidR="00AF4471">
        <w:rPr>
          <w:rFonts w:cs="Arial"/>
        </w:rPr>
        <w:t xml:space="preserve"> (w tym pomieszczenia na kondygnacji piwnicy). Powierzchnia strefy pożarowej z uwzględnieniem włączenia do strefy kondygnacji podziemnej, nie przekroczy dopuszczalnej wartości 4000 m</w:t>
      </w:r>
      <w:r w:rsidR="00AF4471">
        <w:rPr>
          <w:rFonts w:cs="Arial"/>
          <w:vertAlign w:val="superscript"/>
        </w:rPr>
        <w:t>2</w:t>
      </w:r>
      <w:r w:rsidR="00AF4471">
        <w:rPr>
          <w:rFonts w:cs="Arial"/>
        </w:rPr>
        <w:t>.</w:t>
      </w:r>
    </w:p>
    <w:p w:rsidR="00B859E1" w:rsidRPr="00AF4471" w:rsidRDefault="00B859E1" w:rsidP="00F87892">
      <w:pPr>
        <w:ind w:firstLine="708"/>
        <w:rPr>
          <w:rFonts w:cs="Arial"/>
        </w:rPr>
      </w:pPr>
    </w:p>
    <w:p w:rsidR="00F87892" w:rsidRPr="005639E6" w:rsidRDefault="00BD517D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32" w:name="_Toc211410171"/>
      <w:r>
        <w:rPr>
          <w:rFonts w:cs="Arial"/>
          <w:color w:val="auto"/>
          <w:sz w:val="24"/>
          <w:szCs w:val="24"/>
          <w:lang w:eastAsia="pl-PL"/>
        </w:rPr>
        <w:t>G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t xml:space="preserve">ęstość obciążenia ogniowego poszczególnych stref pożarowych 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br/>
        <w:t>PM wraz z warunkami przyjętymi do jej określenia</w:t>
      </w:r>
      <w:bookmarkEnd w:id="32"/>
    </w:p>
    <w:p w:rsidR="00F87892" w:rsidRPr="00E833A7" w:rsidRDefault="00F87892" w:rsidP="00F87892">
      <w:pPr>
        <w:ind w:firstLine="708"/>
        <w:rPr>
          <w:rFonts w:cs="Arial"/>
        </w:rPr>
      </w:pPr>
      <w:r w:rsidRPr="00E833A7">
        <w:rPr>
          <w:rFonts w:cs="Arial"/>
        </w:rPr>
        <w:t xml:space="preserve">Dla stref pożarowych zaliczanych do kategorii zagrożenia ludzi (ZL) nie określa się gęstości obciążenia ogniowego. Gęstość obciążenia ogniowego </w:t>
      </w:r>
      <w:r w:rsidRPr="00E833A7">
        <w:rPr>
          <w:rFonts w:cs="Arial"/>
        </w:rPr>
        <w:br/>
        <w:t>w pomieszczeniach</w:t>
      </w:r>
      <w:r w:rsidR="00BD517D">
        <w:rPr>
          <w:rFonts w:cs="Arial"/>
        </w:rPr>
        <w:t xml:space="preserve"> zakwalifikowanych do</w:t>
      </w:r>
      <w:r w:rsidRPr="00E833A7">
        <w:rPr>
          <w:rFonts w:cs="Arial"/>
        </w:rPr>
        <w:t xml:space="preserve"> technicznych nie przekroczy</w:t>
      </w:r>
      <w:r w:rsidRPr="00E833A7">
        <w:rPr>
          <w:rFonts w:cs="Arial"/>
          <w:spacing w:val="-20"/>
        </w:rPr>
        <w:t xml:space="preserve"> </w:t>
      </w:r>
      <w:r w:rsidRPr="00E833A7">
        <w:rPr>
          <w:rFonts w:cs="Arial"/>
        </w:rPr>
        <w:t>wielkości</w:t>
      </w:r>
      <w:r w:rsidRPr="00E833A7">
        <w:rPr>
          <w:rFonts w:cs="Arial"/>
          <w:spacing w:val="-20"/>
        </w:rPr>
        <w:t xml:space="preserve"> </w:t>
      </w:r>
      <w:r w:rsidRPr="00E833A7">
        <w:rPr>
          <w:rFonts w:cs="Arial"/>
        </w:rPr>
        <w:t>500</w:t>
      </w:r>
      <w:r w:rsidR="00AF4471">
        <w:rPr>
          <w:rFonts w:cs="Arial"/>
          <w:spacing w:val="-20"/>
        </w:rPr>
        <w:t> </w:t>
      </w:r>
      <w:r w:rsidRPr="00E833A7">
        <w:rPr>
          <w:rFonts w:cs="Arial"/>
        </w:rPr>
        <w:t>MJ/m</w:t>
      </w:r>
      <w:r w:rsidRPr="00E833A7">
        <w:rPr>
          <w:rFonts w:cs="Arial"/>
          <w:vertAlign w:val="superscript"/>
        </w:rPr>
        <w:t>2</w:t>
      </w:r>
      <w:r w:rsidRPr="00E833A7">
        <w:rPr>
          <w:rFonts w:cs="Arial"/>
        </w:rPr>
        <w:t>.</w:t>
      </w:r>
    </w:p>
    <w:p w:rsidR="0002131E" w:rsidRPr="00E833A7" w:rsidRDefault="0002131E" w:rsidP="00F87892">
      <w:pPr>
        <w:ind w:firstLine="708"/>
        <w:rPr>
          <w:rFonts w:cs="Aria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33" w:name="_Toc211410172"/>
      <w:r w:rsidRPr="005639E6">
        <w:rPr>
          <w:rFonts w:cs="Arial"/>
          <w:color w:val="auto"/>
          <w:sz w:val="24"/>
          <w:szCs w:val="24"/>
          <w:lang w:eastAsia="pl-PL"/>
        </w:rPr>
        <w:t>Klasa odporności pożarowej oraz klasa odporności ogniowej i stopień rozprzestrzeniania ognia przez elementy budowlane</w:t>
      </w:r>
      <w:bookmarkEnd w:id="33"/>
    </w:p>
    <w:p w:rsidR="00F87892" w:rsidRPr="007A0C8D" w:rsidRDefault="005A4F3A" w:rsidP="00F87892">
      <w:pPr>
        <w:spacing w:before="60" w:after="60"/>
        <w:ind w:firstLine="708"/>
        <w:rPr>
          <w:rFonts w:cs="Arial"/>
        </w:rPr>
      </w:pPr>
      <w:r>
        <w:rPr>
          <w:rFonts w:cs="Arial"/>
        </w:rPr>
        <w:t>Uwzględniając przeznaczenie i sposób użytkowania rozpatrywanego oddziału przedszkolnego</w:t>
      </w:r>
      <w:r w:rsidR="00BD517D">
        <w:rPr>
          <w:rFonts w:cs="Arial"/>
        </w:rPr>
        <w:t xml:space="preserve"> poszczególne elementy</w:t>
      </w:r>
      <w:r>
        <w:rPr>
          <w:rFonts w:cs="Arial"/>
        </w:rPr>
        <w:t xml:space="preserve"> </w:t>
      </w:r>
      <w:r w:rsidR="0060782C">
        <w:rPr>
          <w:rFonts w:cs="Arial"/>
        </w:rPr>
        <w:t>powinny</w:t>
      </w:r>
      <w:r>
        <w:rPr>
          <w:rFonts w:cs="Arial"/>
        </w:rPr>
        <w:t xml:space="preserve"> </w:t>
      </w:r>
      <w:r w:rsidR="00F87892" w:rsidRPr="007A0C8D">
        <w:rPr>
          <w:rFonts w:cs="Arial"/>
        </w:rPr>
        <w:t>spełniać wymagania klasy odporności pożarowej „</w:t>
      </w:r>
      <w:r w:rsidR="0060782C">
        <w:rPr>
          <w:rFonts w:cs="Arial"/>
        </w:rPr>
        <w:t>C</w:t>
      </w:r>
      <w:r w:rsidR="00F87892" w:rsidRPr="007A0C8D">
        <w:rPr>
          <w:rFonts w:cs="Arial"/>
        </w:rPr>
        <w:t>”.</w:t>
      </w:r>
    </w:p>
    <w:p w:rsidR="00F87892" w:rsidRDefault="00F87892" w:rsidP="00F87892">
      <w:pPr>
        <w:ind w:firstLine="708"/>
        <w:rPr>
          <w:rFonts w:cs="Arial"/>
        </w:rPr>
      </w:pPr>
      <w:r w:rsidRPr="007A0C8D">
        <w:rPr>
          <w:rFonts w:cs="Arial"/>
        </w:rPr>
        <w:t>Elementy obiektu w częściach jak określono powyżej posiadają</w:t>
      </w:r>
      <w:r>
        <w:rPr>
          <w:rFonts w:cs="Arial"/>
        </w:rPr>
        <w:t xml:space="preserve"> lub będą posiadały</w:t>
      </w:r>
      <w:r w:rsidRPr="007A0C8D">
        <w:rPr>
          <w:rFonts w:cs="Arial"/>
        </w:rPr>
        <w:t xml:space="preserve"> klasę odporności ogniowej co najmniej jak w tabeli.</w:t>
      </w:r>
    </w:p>
    <w:p w:rsidR="005A4F3A" w:rsidRDefault="005A4F3A" w:rsidP="00F87892">
      <w:pPr>
        <w:ind w:firstLine="708"/>
        <w:rPr>
          <w:rFonts w:cs="Arial"/>
        </w:rPr>
      </w:pPr>
    </w:p>
    <w:tbl>
      <w:tblPr>
        <w:tblW w:w="8928" w:type="dxa"/>
        <w:jc w:val="center"/>
        <w:tblInd w:w="-214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673"/>
        <w:gridCol w:w="920"/>
        <w:gridCol w:w="1631"/>
        <w:gridCol w:w="1559"/>
        <w:gridCol w:w="1276"/>
        <w:gridCol w:w="1099"/>
        <w:gridCol w:w="1770"/>
      </w:tblGrid>
      <w:tr w:rsidR="005639E6" w:rsidRPr="00124B8F" w:rsidTr="00BD517D">
        <w:trPr>
          <w:trHeight w:val="395"/>
          <w:jc w:val="center"/>
        </w:trPr>
        <w:tc>
          <w:tcPr>
            <w:tcW w:w="673" w:type="dxa"/>
            <w:vMerge w:val="restart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Klasa odporności pożarowej budynku</w:t>
            </w:r>
          </w:p>
        </w:tc>
        <w:tc>
          <w:tcPr>
            <w:tcW w:w="8255" w:type="dxa"/>
            <w:gridSpan w:val="6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 xml:space="preserve">Klasa odporności ogniowej elementów budynku 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5)</w:t>
            </w:r>
          </w:p>
        </w:tc>
      </w:tr>
      <w:tr w:rsidR="005639E6" w:rsidRPr="00124B8F" w:rsidTr="00BD517D">
        <w:trPr>
          <w:cantSplit/>
          <w:trHeight w:val="1211"/>
          <w:jc w:val="center"/>
        </w:trPr>
        <w:tc>
          <w:tcPr>
            <w:tcW w:w="673" w:type="dxa"/>
            <w:vMerge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 xml:space="preserve">główna </w:t>
            </w:r>
            <w:r w:rsidRPr="00124B8F">
              <w:rPr>
                <w:rFonts w:cs="Arial"/>
                <w:sz w:val="18"/>
                <w:szCs w:val="18"/>
              </w:rPr>
              <w:br/>
              <w:t>konstrukcja nośna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konstrukcja dachu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strop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ściana zewnętrzna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1),2)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ściana wewnętrzna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1)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textDirection w:val="btLr"/>
            <w:vAlign w:val="center"/>
          </w:tcPr>
          <w:p w:rsidR="005639E6" w:rsidRPr="00124B8F" w:rsidRDefault="005639E6" w:rsidP="00365ABE">
            <w:pPr>
              <w:ind w:left="113" w:right="113"/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przekrycie dachu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3)</w:t>
            </w:r>
          </w:p>
        </w:tc>
      </w:tr>
      <w:tr w:rsidR="005639E6" w:rsidRPr="00124B8F" w:rsidTr="00BD517D">
        <w:trPr>
          <w:trHeight w:val="360"/>
          <w:jc w:val="center"/>
        </w:trPr>
        <w:tc>
          <w:tcPr>
            <w:tcW w:w="673" w:type="dxa"/>
            <w:vMerge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2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6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sz w:val="18"/>
                <w:szCs w:val="18"/>
              </w:rPr>
            </w:pPr>
            <w:r w:rsidRPr="00124B8F">
              <w:rPr>
                <w:rFonts w:cs="Arial"/>
                <w:sz w:val="18"/>
                <w:szCs w:val="18"/>
              </w:rPr>
              <w:t>7</w:t>
            </w:r>
          </w:p>
        </w:tc>
      </w:tr>
      <w:tr w:rsidR="005639E6" w:rsidRPr="00124B8F" w:rsidTr="00BD517D">
        <w:trPr>
          <w:trHeight w:val="1074"/>
          <w:jc w:val="center"/>
        </w:trPr>
        <w:tc>
          <w:tcPr>
            <w:tcW w:w="673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>„</w:t>
            </w:r>
            <w:r w:rsidR="00BD517D">
              <w:rPr>
                <w:rFonts w:cs="Arial"/>
                <w:b/>
                <w:sz w:val="18"/>
                <w:szCs w:val="18"/>
              </w:rPr>
              <w:t>C</w:t>
            </w:r>
            <w:r w:rsidRPr="00124B8F">
              <w:rPr>
                <w:rFonts w:cs="Arial"/>
                <w:b/>
                <w:sz w:val="18"/>
                <w:szCs w:val="18"/>
              </w:rPr>
              <w:t>”</w:t>
            </w:r>
          </w:p>
        </w:tc>
        <w:tc>
          <w:tcPr>
            <w:tcW w:w="92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 </w:t>
            </w:r>
            <w:r w:rsidR="00BD517D">
              <w:rPr>
                <w:rFonts w:cs="Arial"/>
                <w:b/>
                <w:sz w:val="18"/>
                <w:szCs w:val="18"/>
              </w:rPr>
              <w:t>60</w:t>
            </w:r>
          </w:p>
        </w:tc>
        <w:tc>
          <w:tcPr>
            <w:tcW w:w="1631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55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REI 60 </w:t>
            </w:r>
          </w:p>
        </w:tc>
        <w:tc>
          <w:tcPr>
            <w:tcW w:w="1276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365ABE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>EI 6</w:t>
            </w:r>
            <w:r w:rsidR="00BD517D">
              <w:rPr>
                <w:rFonts w:cs="Arial"/>
                <w:b/>
                <w:sz w:val="18"/>
                <w:szCs w:val="18"/>
              </w:rPr>
              <w:t>3</w:t>
            </w:r>
            <w:r w:rsidRPr="00124B8F">
              <w:rPr>
                <w:rFonts w:cs="Arial"/>
                <w:b/>
                <w:sz w:val="18"/>
                <w:szCs w:val="18"/>
              </w:rPr>
              <w:t>0 (</w:t>
            </w:r>
            <w:proofErr w:type="spellStart"/>
            <w:r w:rsidRPr="00124B8F">
              <w:rPr>
                <w:rFonts w:cs="Arial"/>
                <w:b/>
                <w:sz w:val="18"/>
                <w:szCs w:val="18"/>
              </w:rPr>
              <w:t>o</w:t>
            </w:r>
            <w:r w:rsidRPr="00124B8F">
              <w:rPr>
                <w:rFonts w:cs="Arial"/>
                <w:sz w:val="18"/>
                <w:szCs w:val="18"/>
              </w:rPr>
              <w:t>↔</w:t>
            </w:r>
            <w:r w:rsidRPr="00124B8F">
              <w:rPr>
                <w:rFonts w:cs="Arial"/>
                <w:b/>
                <w:sz w:val="18"/>
                <w:szCs w:val="18"/>
              </w:rPr>
              <w:t>i</w:t>
            </w:r>
            <w:proofErr w:type="spellEnd"/>
            <w:r w:rsidRPr="00124B8F">
              <w:rPr>
                <w:rFonts w:cs="Arial"/>
                <w:b/>
                <w:sz w:val="18"/>
                <w:szCs w:val="18"/>
              </w:rPr>
              <w:t>)</w:t>
            </w:r>
          </w:p>
        </w:tc>
        <w:tc>
          <w:tcPr>
            <w:tcW w:w="1099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  <w:vertAlign w:val="superscript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EI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sz w:val="18"/>
                <w:szCs w:val="18"/>
                <w:vertAlign w:val="superscript"/>
              </w:rPr>
              <w:t>4)</w:t>
            </w:r>
          </w:p>
        </w:tc>
        <w:tc>
          <w:tcPr>
            <w:tcW w:w="1770" w:type="dxa"/>
            <w:tcBorders>
              <w:top w:val="double" w:sz="1" w:space="0" w:color="808080"/>
              <w:left w:val="double" w:sz="1" w:space="0" w:color="808080"/>
              <w:bottom w:val="double" w:sz="1" w:space="0" w:color="808080"/>
              <w:right w:val="double" w:sz="1" w:space="0" w:color="808080"/>
            </w:tcBorders>
            <w:shd w:val="clear" w:color="auto" w:fill="auto"/>
            <w:vAlign w:val="center"/>
          </w:tcPr>
          <w:p w:rsidR="005639E6" w:rsidRPr="00124B8F" w:rsidRDefault="005639E6" w:rsidP="00BD517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124B8F">
              <w:rPr>
                <w:rFonts w:cs="Arial"/>
                <w:b/>
                <w:sz w:val="18"/>
                <w:szCs w:val="18"/>
              </w:rPr>
              <w:t xml:space="preserve">RE </w:t>
            </w:r>
            <w:r w:rsidR="00BD517D">
              <w:rPr>
                <w:rFonts w:cs="Arial"/>
                <w:b/>
                <w:sz w:val="18"/>
                <w:szCs w:val="18"/>
              </w:rPr>
              <w:t>15</w:t>
            </w:r>
            <w:r w:rsidRPr="00124B8F">
              <w:rPr>
                <w:rFonts w:cs="Arial"/>
                <w:b/>
                <w:sz w:val="18"/>
                <w:szCs w:val="18"/>
              </w:rPr>
              <w:t xml:space="preserve"> </w:t>
            </w:r>
          </w:p>
        </w:tc>
      </w:tr>
    </w:tbl>
    <w:p w:rsidR="005639E6" w:rsidRDefault="005639E6" w:rsidP="00F87892">
      <w:pPr>
        <w:ind w:firstLine="708"/>
        <w:rPr>
          <w:rFonts w:cs="Arial"/>
        </w:rPr>
      </w:pPr>
    </w:p>
    <w:p w:rsidR="00F87892" w:rsidRPr="008B5773" w:rsidRDefault="00F87892" w:rsidP="00F87892">
      <w:pPr>
        <w:widowControl w:val="0"/>
        <w:autoSpaceDE w:val="0"/>
        <w:rPr>
          <w:rFonts w:cs="Arial"/>
          <w:sz w:val="18"/>
          <w:szCs w:val="20"/>
        </w:rPr>
      </w:pPr>
      <w:r w:rsidRPr="008B5773">
        <w:rPr>
          <w:rFonts w:cs="Arial"/>
          <w:sz w:val="18"/>
          <w:szCs w:val="20"/>
        </w:rPr>
        <w:t xml:space="preserve">Oznaczenia w tabeli: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R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nośność ogniowa (w minutach), określona zgodnie z Polską Normą dotyczącą zasad ustalania klas odporności ogniowej elementów budynku,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E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szczelność ogniowa (w minutach), określona jw., </w:t>
      </w:r>
    </w:p>
    <w:p w:rsidR="00F87892" w:rsidRPr="008B5773" w:rsidRDefault="00F87892" w:rsidP="00F87892">
      <w:pPr>
        <w:pStyle w:val="NormalnyWeb"/>
        <w:tabs>
          <w:tab w:val="left" w:pos="284"/>
        </w:tabs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I </w:t>
      </w:r>
      <w:r w:rsidRPr="008B5773">
        <w:rPr>
          <w:rFonts w:ascii="Arial" w:hAnsi="Arial" w:cs="Arial"/>
          <w:sz w:val="18"/>
          <w:szCs w:val="20"/>
        </w:rPr>
        <w:tab/>
        <w:t xml:space="preserve">- </w:t>
      </w:r>
      <w:r w:rsidRPr="008B5773">
        <w:rPr>
          <w:rFonts w:ascii="Arial" w:hAnsi="Arial" w:cs="Arial"/>
          <w:sz w:val="18"/>
          <w:szCs w:val="20"/>
        </w:rPr>
        <w:tab/>
        <w:t xml:space="preserve">izolacyjność ogniowa (w minutach), określona jw.,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426" w:hanging="426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>(</w:t>
      </w:r>
      <w:proofErr w:type="spellStart"/>
      <w:r w:rsidRPr="008B5773">
        <w:rPr>
          <w:rFonts w:ascii="Arial" w:hAnsi="Arial" w:cs="Arial"/>
          <w:sz w:val="18"/>
          <w:szCs w:val="20"/>
        </w:rPr>
        <w:t>o↔i</w:t>
      </w:r>
      <w:proofErr w:type="spellEnd"/>
      <w:r w:rsidRPr="008B5773">
        <w:rPr>
          <w:rFonts w:ascii="Arial" w:hAnsi="Arial" w:cs="Arial"/>
          <w:sz w:val="18"/>
          <w:szCs w:val="20"/>
        </w:rPr>
        <w:t>) - oddziaływanie ognia od wewnątrz i od zewnątrz.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1) </w:t>
      </w:r>
      <w:r w:rsidRPr="008B5773">
        <w:rPr>
          <w:rFonts w:ascii="Arial" w:hAnsi="Arial" w:cs="Arial"/>
          <w:sz w:val="18"/>
          <w:szCs w:val="20"/>
        </w:rPr>
        <w:tab/>
        <w:t xml:space="preserve">Jeżeli przegroda jest częścią głównej konstrukcji nośnej, powinna spełniać także kryteria nośności ogniowej (R) odpowiednio do wymagań zawartych w kol. 2 i 3 dla danej klasy odporności pożarowej budynku.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2) </w:t>
      </w:r>
      <w:r w:rsidRPr="008B5773">
        <w:rPr>
          <w:rFonts w:ascii="Arial" w:hAnsi="Arial" w:cs="Arial"/>
          <w:sz w:val="18"/>
          <w:szCs w:val="20"/>
        </w:rPr>
        <w:tab/>
        <w:t xml:space="preserve">Klasa odporności ogniowej dotyczy pasa </w:t>
      </w:r>
      <w:proofErr w:type="spellStart"/>
      <w:r w:rsidRPr="008B5773">
        <w:rPr>
          <w:rFonts w:ascii="Arial" w:hAnsi="Arial" w:cs="Arial"/>
          <w:sz w:val="18"/>
          <w:szCs w:val="20"/>
        </w:rPr>
        <w:t>międzykondygnacyjnego</w:t>
      </w:r>
      <w:proofErr w:type="spellEnd"/>
      <w:r w:rsidRPr="008B5773">
        <w:rPr>
          <w:rFonts w:ascii="Arial" w:hAnsi="Arial" w:cs="Arial"/>
          <w:sz w:val="18"/>
          <w:szCs w:val="20"/>
        </w:rPr>
        <w:t xml:space="preserve"> wraz z połączeniem ze stropem. 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3) </w:t>
      </w:r>
      <w:r w:rsidRPr="008B5773">
        <w:rPr>
          <w:rFonts w:ascii="Arial" w:hAnsi="Arial" w:cs="Arial"/>
          <w:sz w:val="18"/>
          <w:szCs w:val="20"/>
        </w:rPr>
        <w:tab/>
        <w:t xml:space="preserve">Wymagania nie dotyczą naświetli dachowych, świetlików, lukarn i okien połaciowych (z zastrzeżeniem </w:t>
      </w:r>
      <w:r w:rsidRPr="008B5773">
        <w:rPr>
          <w:rFonts w:ascii="Arial" w:hAnsi="Arial" w:cs="Arial"/>
          <w:sz w:val="18"/>
          <w:szCs w:val="20"/>
        </w:rPr>
        <w:br/>
        <w:t>§ 218 rozporządzenia [3]), jeśli otwory w połaci dachowej nie zajmują więcej niż 20% jej powierzchni; nie dotyczą także budynku, w którym nad najwyższą kondygnacją znajduje się strop albo inna przegroda, spełniająca kryteria określone w kol. 4.</w:t>
      </w:r>
    </w:p>
    <w:p w:rsidR="00F87892" w:rsidRPr="008B5773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>4)</w:t>
      </w:r>
      <w:r w:rsidRPr="008B5773">
        <w:rPr>
          <w:rFonts w:ascii="Arial" w:hAnsi="Arial" w:cs="Arial"/>
          <w:sz w:val="18"/>
          <w:szCs w:val="20"/>
        </w:rPr>
        <w:tab/>
        <w:t xml:space="preserve">Dla ścian komór zsypu wymaga się klasy EI 60, a dla drzwi komór zsypu klasy EI 30. </w:t>
      </w:r>
    </w:p>
    <w:p w:rsidR="00F87892" w:rsidRDefault="00F87892" w:rsidP="00F87892">
      <w:pPr>
        <w:pStyle w:val="NormalnyWeb"/>
        <w:spacing w:before="0" w:beforeAutospacing="0" w:after="0" w:afterAutospacing="0" w:line="276" w:lineRule="auto"/>
        <w:ind w:left="284" w:hanging="284"/>
        <w:jc w:val="both"/>
        <w:rPr>
          <w:rFonts w:ascii="Arial" w:hAnsi="Arial" w:cs="Arial"/>
          <w:sz w:val="18"/>
          <w:szCs w:val="20"/>
        </w:rPr>
      </w:pPr>
      <w:r w:rsidRPr="008B5773">
        <w:rPr>
          <w:rFonts w:ascii="Arial" w:hAnsi="Arial" w:cs="Arial"/>
          <w:sz w:val="18"/>
          <w:szCs w:val="20"/>
        </w:rPr>
        <w:t xml:space="preserve">5) </w:t>
      </w:r>
      <w:r w:rsidRPr="008B5773">
        <w:rPr>
          <w:rFonts w:ascii="Arial" w:hAnsi="Arial" w:cs="Arial"/>
          <w:sz w:val="18"/>
          <w:szCs w:val="20"/>
        </w:rPr>
        <w:tab/>
        <w:t>Klasa odporności ogniowej dotyczy elementów wraz z uszczelnieniami złączy i dylatacjami.</w:t>
      </w:r>
    </w:p>
    <w:p w:rsidR="00F87892" w:rsidRDefault="00F87892" w:rsidP="00F87892">
      <w:pPr>
        <w:rPr>
          <w:rFonts w:cs="Arial"/>
          <w:b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  <w:lang w:eastAsia="pl-PL"/>
        </w:rPr>
      </w:pPr>
      <w:bookmarkStart w:id="34" w:name="_Toc211410173"/>
      <w:r w:rsidRPr="005639E6">
        <w:rPr>
          <w:rFonts w:cs="Arial"/>
          <w:color w:val="auto"/>
          <w:sz w:val="24"/>
          <w:szCs w:val="24"/>
          <w:lang w:eastAsia="pl-PL"/>
        </w:rPr>
        <w:t>Informacje o występowaniu materiałów wybuchowych oraz zagrożeniu wybuchem, w tym pomieszczeń zagrożonych wybuchem</w:t>
      </w:r>
      <w:bookmarkEnd w:id="34"/>
    </w:p>
    <w:p w:rsidR="00F87892" w:rsidRDefault="00F87892" w:rsidP="00F87892">
      <w:pPr>
        <w:ind w:firstLine="709"/>
        <w:rPr>
          <w:rFonts w:cs="Arial"/>
          <w:lang w:eastAsia="pl-PL"/>
        </w:rPr>
      </w:pPr>
      <w:r w:rsidRPr="00EB1129">
        <w:rPr>
          <w:rFonts w:cs="Arial"/>
          <w:lang w:eastAsia="pl-PL"/>
        </w:rPr>
        <w:t>W budynku nie zakłada się występowania materiałów wybuchowych oraz stref i pomieszczeń zagrożonych wybuchem.</w:t>
      </w:r>
    </w:p>
    <w:p w:rsidR="0002131E" w:rsidRPr="00EB1129" w:rsidRDefault="0002131E" w:rsidP="00F87892">
      <w:pPr>
        <w:ind w:firstLine="709"/>
        <w:rPr>
          <w:rFonts w:cs="Arial"/>
          <w:lang w:eastAsia="pl-P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567" w:hanging="567"/>
        <w:jc w:val="both"/>
        <w:rPr>
          <w:rFonts w:cs="Arial"/>
          <w:color w:val="auto"/>
          <w:sz w:val="24"/>
          <w:szCs w:val="24"/>
        </w:rPr>
      </w:pPr>
      <w:bookmarkStart w:id="35" w:name="_Toc211410174"/>
      <w:r w:rsidRPr="005639E6">
        <w:rPr>
          <w:rFonts w:cs="Arial"/>
          <w:color w:val="auto"/>
          <w:sz w:val="24"/>
          <w:szCs w:val="24"/>
        </w:rPr>
        <w:t>Warunki i strategia ewakuacji ludzi lub ich uratowania w inny sposób uwzględniające liczbę i stan sprawności osób przebywających w obiekcie</w:t>
      </w:r>
      <w:bookmarkEnd w:id="35"/>
    </w:p>
    <w:p w:rsidR="005A78C4" w:rsidRDefault="005A78C4" w:rsidP="00F87892">
      <w:pPr>
        <w:ind w:firstLine="708"/>
        <w:rPr>
          <w:rFonts w:cs="Arial"/>
        </w:rPr>
      </w:pPr>
      <w:r>
        <w:rPr>
          <w:rFonts w:cs="Arial"/>
        </w:rPr>
        <w:t xml:space="preserve">Dopuszczalna długość przejścia ewakuacyjnego nie powinna przekraczać 40 m. Parametr ten jest zachowany nawet w największych pomieszczeniach z dużym naddatkiem. Wymagana szerokość drzwi stanowiących wyjścia z pomieszczeń nie powinna być mniejsza niż 0,90 m, a w przypadku służących do ewakuacji nie więcej niż 3 osób 0,80 m. Natomiast drzwi dwuskrzydłowe powinny posiadać co najmniej jedno nieblokowane skrzydło o szerokości nie mniejszej niż 0,90 m. Dodatkowo wysokość w świetle wszystkich drzwi ewakuacyjnych nie powinna być mniejsza niż </w:t>
      </w:r>
      <w:r>
        <w:rPr>
          <w:rFonts w:cs="Arial"/>
        </w:rPr>
        <w:lastRenderedPageBreak/>
        <w:t>2 m.</w:t>
      </w:r>
      <w:r w:rsidR="003A7AB5">
        <w:rPr>
          <w:rFonts w:cs="Arial"/>
        </w:rPr>
        <w:t xml:space="preserve"> </w:t>
      </w:r>
      <w:r w:rsidR="003A5D0C">
        <w:rPr>
          <w:rFonts w:cs="Arial"/>
        </w:rPr>
        <w:t>W budynku Wojewódzkiego centrum Zarządzania Kryzysowego</w:t>
      </w:r>
      <w:r w:rsidR="003A7AB5">
        <w:rPr>
          <w:rFonts w:cs="Arial"/>
        </w:rPr>
        <w:t xml:space="preserve"> wszystkie te wymagania zostaną zachowane. Przejście ewakuacyjne w żadnym przypadku nie prowadzi także przez więcej niż 3 pomieszczenia.</w:t>
      </w:r>
    </w:p>
    <w:p w:rsidR="003A7AB5" w:rsidRDefault="003A7AB5" w:rsidP="00F87892">
      <w:pPr>
        <w:ind w:firstLine="708"/>
        <w:rPr>
          <w:rFonts w:cs="Arial"/>
          <w:noProof/>
          <w:lang w:eastAsia="pl-PL"/>
        </w:rPr>
      </w:pPr>
      <w:r>
        <w:rPr>
          <w:rFonts w:cs="Arial"/>
          <w:noProof/>
          <w:lang w:eastAsia="pl-PL"/>
        </w:rPr>
        <w:t>Poziome drogi ewakuacyjne powinny posiadać szerokość w świetle nie mniejszą niż 1,40 m, a jeżeli będą przeznaczone do ewakuacji do 20 osób, to 1,2 m, natomiast ich wysokość nie powinna być mniejsza niż 2,20 m z lokalnym obniżeniem do 2,00 m na długości 1,5 m, na każdym odcinku d</w:t>
      </w:r>
      <w:r w:rsidR="006A1B21">
        <w:rPr>
          <w:rFonts w:cs="Arial"/>
          <w:noProof/>
          <w:lang w:eastAsia="pl-PL"/>
        </w:rPr>
        <w:t>rogi ewakuacyjnej o długości 20 </w:t>
      </w:r>
      <w:r>
        <w:rPr>
          <w:rFonts w:cs="Arial"/>
          <w:noProof/>
          <w:lang w:eastAsia="pl-PL"/>
        </w:rPr>
        <w:t>m. Skrzydła drzwi stanowiących wyjście na drogę ewakuacyjną nie mogą po i</w:t>
      </w:r>
      <w:r w:rsidR="003E548A">
        <w:rPr>
          <w:rFonts w:cs="Arial"/>
          <w:noProof/>
          <w:lang w:eastAsia="pl-PL"/>
        </w:rPr>
        <w:t xml:space="preserve">ch calkowitym otwarciu zmniejszać wymaganej szerokości drogi ewakuacyjnej. </w:t>
      </w:r>
      <w:r w:rsidR="003A5D0C">
        <w:rPr>
          <w:rFonts w:cs="Arial"/>
          <w:noProof/>
          <w:lang w:eastAsia="pl-PL"/>
        </w:rPr>
        <w:t xml:space="preserve">Budynek </w:t>
      </w:r>
      <w:r w:rsidR="003E548A">
        <w:rPr>
          <w:rFonts w:cs="Arial"/>
          <w:noProof/>
          <w:lang w:eastAsia="pl-PL"/>
        </w:rPr>
        <w:t>posiada taki układ komuni</w:t>
      </w:r>
      <w:r w:rsidR="003A5D0C">
        <w:rPr>
          <w:rFonts w:cs="Arial"/>
          <w:noProof/>
          <w:lang w:eastAsia="pl-PL"/>
        </w:rPr>
        <w:t>kacyjny, że właściewie ewakuacj</w:t>
      </w:r>
      <w:r w:rsidR="003E548A">
        <w:rPr>
          <w:rFonts w:cs="Arial"/>
          <w:noProof/>
          <w:lang w:eastAsia="pl-PL"/>
        </w:rPr>
        <w:t>a z poszczególnych pomieszczeń prowadzona jest bezpośrednio do klatki schodowej</w:t>
      </w:r>
      <w:r w:rsidR="003A5D0C">
        <w:rPr>
          <w:rFonts w:cs="Arial"/>
          <w:noProof/>
          <w:lang w:eastAsia="pl-PL"/>
        </w:rPr>
        <w:t>.</w:t>
      </w:r>
      <w:r w:rsidR="003E548A">
        <w:rPr>
          <w:rFonts w:cs="Arial"/>
          <w:noProof/>
          <w:lang w:eastAsia="pl-PL"/>
        </w:rPr>
        <w:t xml:space="preserve"> </w:t>
      </w:r>
    </w:p>
    <w:p w:rsidR="006A1B21" w:rsidRDefault="006A1B21" w:rsidP="00F87892">
      <w:pPr>
        <w:ind w:firstLine="708"/>
        <w:rPr>
          <w:rFonts w:cs="Arial"/>
        </w:rPr>
      </w:pPr>
      <w:r>
        <w:rPr>
          <w:rFonts w:cs="Arial"/>
        </w:rPr>
        <w:t>Pionowa droga ewakuacyjna powinna spełniać wymagania w zakresie minimalnych szerokości biegów i spoczników, które nie powinny być mniejsze odpowiednio od 1,2 m i 1,3 m oraz w zakresie wysokości stopni schodów, która nie powinna przekraczać 0,1</w:t>
      </w:r>
      <w:r w:rsidR="00EB43DD">
        <w:rPr>
          <w:rFonts w:cs="Arial"/>
        </w:rPr>
        <w:t>75</w:t>
      </w:r>
      <w:r>
        <w:rPr>
          <w:rFonts w:cs="Arial"/>
        </w:rPr>
        <w:t xml:space="preserve"> m. W rozpatrywanym </w:t>
      </w:r>
      <w:r w:rsidR="00EB43DD">
        <w:rPr>
          <w:rFonts w:cs="Arial"/>
        </w:rPr>
        <w:t>budynku</w:t>
      </w:r>
      <w:r>
        <w:rPr>
          <w:rFonts w:cs="Arial"/>
        </w:rPr>
        <w:t xml:space="preserve"> wymagania te </w:t>
      </w:r>
      <w:r w:rsidR="00EB43DD">
        <w:rPr>
          <w:rFonts w:cs="Arial"/>
        </w:rPr>
        <w:t xml:space="preserve">są </w:t>
      </w:r>
      <w:r>
        <w:rPr>
          <w:rFonts w:cs="Arial"/>
        </w:rPr>
        <w:t>spełnione</w:t>
      </w:r>
      <w:r w:rsidR="00872A14">
        <w:rPr>
          <w:rFonts w:cs="Arial"/>
        </w:rPr>
        <w:t>.</w:t>
      </w:r>
    </w:p>
    <w:p w:rsidR="00A138B0" w:rsidRDefault="00A138B0" w:rsidP="00F87892">
      <w:pPr>
        <w:ind w:firstLine="708"/>
        <w:rPr>
          <w:rFonts w:cs="Arial"/>
        </w:rPr>
      </w:pPr>
    </w:p>
    <w:p w:rsidR="00F87892" w:rsidRPr="005639E6" w:rsidRDefault="006D732A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  <w:lang w:eastAsia="pl-PL"/>
        </w:rPr>
      </w:pPr>
      <w:bookmarkStart w:id="36" w:name="_Toc211410175"/>
      <w:r>
        <w:rPr>
          <w:rFonts w:cs="Arial"/>
          <w:color w:val="auto"/>
          <w:sz w:val="24"/>
          <w:szCs w:val="24"/>
          <w:lang w:eastAsia="pl-PL"/>
        </w:rPr>
        <w:t>D</w:t>
      </w:r>
      <w:r w:rsidR="00F87892" w:rsidRPr="005639E6">
        <w:rPr>
          <w:rFonts w:cs="Arial"/>
          <w:color w:val="auto"/>
          <w:sz w:val="24"/>
          <w:szCs w:val="24"/>
          <w:lang w:eastAsia="pl-PL"/>
        </w:rPr>
        <w:t>obór urządzeń przeciwpożarowych oraz innych instalacji i urządzeń służących bezpieczeństwu pożarowemu wraz z określeniem zakresu i celu ich stosowania</w:t>
      </w:r>
      <w:bookmarkEnd w:id="36"/>
    </w:p>
    <w:p w:rsidR="00F87892" w:rsidRPr="00FA6641" w:rsidRDefault="00F87892" w:rsidP="00F87892">
      <w:pPr>
        <w:ind w:firstLine="708"/>
        <w:rPr>
          <w:rFonts w:cs="Arial"/>
          <w:bCs/>
        </w:rPr>
      </w:pPr>
      <w:r w:rsidRPr="00FA6641">
        <w:rPr>
          <w:rFonts w:cs="Arial"/>
          <w:bCs/>
        </w:rPr>
        <w:t xml:space="preserve">W rozpatrywanej części budynku </w:t>
      </w:r>
      <w:r w:rsidR="002D6E52">
        <w:rPr>
          <w:rFonts w:cs="Arial"/>
          <w:bCs/>
        </w:rPr>
        <w:t>znajdują</w:t>
      </w:r>
      <w:r>
        <w:rPr>
          <w:rFonts w:cs="Arial"/>
          <w:bCs/>
        </w:rPr>
        <w:t xml:space="preserve"> się</w:t>
      </w:r>
      <w:r w:rsidRPr="00FA6641">
        <w:rPr>
          <w:rFonts w:cs="Arial"/>
          <w:bCs/>
        </w:rPr>
        <w:t xml:space="preserve"> następujące urządzenia przeciwpożarowe:</w:t>
      </w:r>
    </w:p>
    <w:p w:rsidR="00F87892" w:rsidRPr="00BF2415" w:rsidRDefault="00F87892" w:rsidP="00AB178F">
      <w:pPr>
        <w:pStyle w:val="Akapitzlist"/>
        <w:numPr>
          <w:ilvl w:val="0"/>
          <w:numId w:val="7"/>
        </w:numPr>
        <w:suppressAutoHyphens w:val="0"/>
        <w:spacing w:after="120"/>
        <w:ind w:left="284" w:hanging="284"/>
        <w:rPr>
          <w:rFonts w:cs="Arial"/>
          <w:bCs/>
          <w:color w:val="000000"/>
          <w:u w:val="single"/>
        </w:rPr>
      </w:pPr>
      <w:r w:rsidRPr="000D1B99">
        <w:rPr>
          <w:rFonts w:eastAsiaTheme="majorEastAsia" w:cs="Arial"/>
          <w:lang w:eastAsia="pl-PL"/>
        </w:rPr>
        <w:t>Awaryjne oświetlenie ewakuacyjne</w:t>
      </w:r>
      <w:r w:rsidR="006D732A">
        <w:rPr>
          <w:rFonts w:eastAsiaTheme="majorEastAsia" w:cs="Arial"/>
          <w:lang w:eastAsia="pl-PL"/>
        </w:rPr>
        <w:t>, które spełnia wszystkie wymagania określone w Polskich Normach, obejmujące klatkę schodową, oraz korytarz</w:t>
      </w:r>
      <w:r w:rsidR="00FA17B4">
        <w:rPr>
          <w:rFonts w:eastAsiaTheme="majorEastAsia" w:cs="Arial"/>
          <w:lang w:eastAsia="pl-PL"/>
        </w:rPr>
        <w:t>e</w:t>
      </w:r>
      <w:r w:rsidR="006D732A">
        <w:rPr>
          <w:rFonts w:eastAsiaTheme="majorEastAsia" w:cs="Arial"/>
          <w:lang w:eastAsia="pl-PL"/>
        </w:rPr>
        <w:t>.</w:t>
      </w:r>
      <w:r w:rsidR="007B77AD">
        <w:rPr>
          <w:rFonts w:eastAsiaTheme="majorEastAsia" w:cs="Arial"/>
          <w:lang w:eastAsia="pl-PL"/>
        </w:rPr>
        <w:t xml:space="preserve"> </w:t>
      </w:r>
    </w:p>
    <w:p w:rsidR="00F87892" w:rsidRPr="00082EBF" w:rsidRDefault="00F87892" w:rsidP="00AB178F">
      <w:pPr>
        <w:pStyle w:val="Akapitzlist"/>
        <w:numPr>
          <w:ilvl w:val="0"/>
          <w:numId w:val="7"/>
        </w:numPr>
        <w:suppressAutoHyphens w:val="0"/>
        <w:ind w:left="284" w:hanging="284"/>
        <w:rPr>
          <w:rFonts w:eastAsiaTheme="majorEastAsia" w:cs="Arial"/>
          <w:b/>
          <w:lang w:eastAsia="pl-PL"/>
        </w:rPr>
      </w:pPr>
      <w:r w:rsidRPr="00082EBF">
        <w:rPr>
          <w:rFonts w:eastAsiaTheme="majorEastAsia" w:cs="Arial"/>
          <w:lang w:eastAsia="pl-PL"/>
        </w:rPr>
        <w:t xml:space="preserve">Przeciwpożarowy wyłącznik prądu, odcinający dopływ prądu do wszystkich obwodów, z wyjątkiem obwodów zasilających instalacje i urządzenia, których funkcjonowanie jest niezbędne podczas pożaru należy zastosować w </w:t>
      </w:r>
      <w:r w:rsidR="00BF2415">
        <w:rPr>
          <w:rFonts w:eastAsiaTheme="majorEastAsia" w:cs="Arial"/>
          <w:lang w:eastAsia="pl-PL"/>
        </w:rPr>
        <w:t>całym budynku.</w:t>
      </w:r>
      <w:r w:rsidRPr="00082EBF">
        <w:rPr>
          <w:rFonts w:eastAsiaTheme="majorEastAsia" w:cs="Arial"/>
          <w:lang w:eastAsia="pl-PL"/>
        </w:rPr>
        <w:t xml:space="preserve"> </w:t>
      </w:r>
    </w:p>
    <w:p w:rsidR="00BF2415" w:rsidRDefault="00F87892" w:rsidP="00F87892">
      <w:pPr>
        <w:rPr>
          <w:rFonts w:cs="Arial"/>
        </w:rPr>
      </w:pPr>
      <w:r w:rsidRPr="00610E93">
        <w:rPr>
          <w:rFonts w:ascii="Arial Narrow" w:hAnsi="Arial Narrow" w:cs="Arial"/>
          <w:sz w:val="20"/>
          <w:szCs w:val="20"/>
        </w:rPr>
        <w:tab/>
      </w:r>
      <w:r w:rsidRPr="00351061">
        <w:rPr>
          <w:rFonts w:cs="Arial"/>
        </w:rPr>
        <w:t xml:space="preserve">Wymienione powyżej urządzenia przeciwpożarowe </w:t>
      </w:r>
      <w:r w:rsidR="002D6E52">
        <w:rPr>
          <w:rFonts w:cs="Arial"/>
        </w:rPr>
        <w:t>są zaprojektowane</w:t>
      </w:r>
      <w:r w:rsidRPr="00351061">
        <w:rPr>
          <w:rFonts w:cs="Arial"/>
        </w:rPr>
        <w:t xml:space="preserve"> </w:t>
      </w:r>
      <w:r>
        <w:rPr>
          <w:rFonts w:cs="Arial"/>
        </w:rPr>
        <w:br/>
      </w:r>
      <w:r w:rsidRPr="00351061">
        <w:rPr>
          <w:rFonts w:cs="Arial"/>
        </w:rPr>
        <w:t>i wykonane zgodnie z obowiązującymi przepisami, aktualnymi normami oraz zasadami wiedzy technicznej</w:t>
      </w:r>
      <w:r w:rsidR="00FA17B4">
        <w:rPr>
          <w:rFonts w:cs="Arial"/>
        </w:rPr>
        <w:t xml:space="preserve">. </w:t>
      </w:r>
    </w:p>
    <w:p w:rsidR="00286DDE" w:rsidRDefault="00286DDE" w:rsidP="00481844">
      <w:pPr>
        <w:rPr>
          <w:rFonts w:cs="Arial"/>
        </w:rPr>
      </w:pPr>
      <w:r>
        <w:rPr>
          <w:rFonts w:cs="Arial"/>
        </w:rPr>
        <w:lastRenderedPageBreak/>
        <w:tab/>
        <w:t xml:space="preserve">Budynek aktualnie posiada wentylację grawitacyjną i w ramach przebudowy nie przewiduje się wentylacji mechanicznej. </w:t>
      </w:r>
    </w:p>
    <w:p w:rsidR="00F87892" w:rsidRDefault="00286DDE" w:rsidP="00286DDE">
      <w:pPr>
        <w:ind w:firstLine="708"/>
        <w:rPr>
          <w:rFonts w:cs="Arial"/>
        </w:rPr>
      </w:pPr>
      <w:r>
        <w:rPr>
          <w:rFonts w:cs="Arial"/>
        </w:rPr>
        <w:t>Budynek wyposażony jest w instalację odgromową</w:t>
      </w:r>
      <w:r w:rsidR="00F87892" w:rsidRPr="00F9624F">
        <w:rPr>
          <w:rFonts w:cs="Arial"/>
        </w:rPr>
        <w:t>.</w:t>
      </w:r>
    </w:p>
    <w:p w:rsidR="00EC76AE" w:rsidRDefault="00EC76AE" w:rsidP="00286DDE">
      <w:pPr>
        <w:ind w:firstLine="708"/>
        <w:rPr>
          <w:rFonts w:cs="Arial"/>
        </w:rPr>
      </w:pPr>
    </w:p>
    <w:p w:rsidR="00F87892" w:rsidRPr="005639E6" w:rsidRDefault="00F87892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</w:rPr>
      </w:pPr>
      <w:bookmarkStart w:id="37" w:name="_Toc211410176"/>
      <w:r w:rsidRPr="005639E6">
        <w:rPr>
          <w:rFonts w:cs="Arial"/>
          <w:color w:val="auto"/>
          <w:sz w:val="24"/>
          <w:szCs w:val="24"/>
        </w:rPr>
        <w:t xml:space="preserve">Przygotowanie obiektu budowlanego do prowadzenia działań ratowniczych, w tym informacje o punktach poboru wody do celów przeciwpożarowych, nasadach służących do zasilania urządzeń gaśniczych i innych rozwiązaniach przewidzianych do tych działań </w:t>
      </w:r>
      <w:r w:rsidRPr="005639E6">
        <w:rPr>
          <w:rFonts w:cs="Arial"/>
          <w:color w:val="auto"/>
          <w:sz w:val="24"/>
          <w:szCs w:val="24"/>
        </w:rPr>
        <w:br/>
        <w:t>oraz dźwigach dla ekip ratowniczych i prowadzących do nich dojściach</w:t>
      </w:r>
      <w:bookmarkEnd w:id="37"/>
    </w:p>
    <w:p w:rsidR="00FC74E3" w:rsidRPr="00FA17B4" w:rsidRDefault="00FC74E3" w:rsidP="00FC74E3">
      <w:pPr>
        <w:ind w:firstLine="708"/>
        <w:rPr>
          <w:rFonts w:cs="Arial"/>
          <w:lang w:eastAsia="pl-PL"/>
        </w:rPr>
      </w:pPr>
      <w:r>
        <w:rPr>
          <w:rFonts w:cs="Arial"/>
          <w:lang w:eastAsia="pl-PL"/>
        </w:rPr>
        <w:t xml:space="preserve">Do rozpatrywanego budynku </w:t>
      </w:r>
      <w:r w:rsidR="00FA17B4">
        <w:rPr>
          <w:rFonts w:cs="Arial"/>
          <w:lang w:eastAsia="pl-PL"/>
        </w:rPr>
        <w:t xml:space="preserve">nie jest wymagany </w:t>
      </w:r>
      <w:r>
        <w:rPr>
          <w:rFonts w:cs="Arial"/>
          <w:lang w:eastAsia="pl-PL"/>
        </w:rPr>
        <w:t>dojazd pożarowy</w:t>
      </w:r>
      <w:r w:rsidR="00FA17B4">
        <w:rPr>
          <w:rFonts w:cs="Arial"/>
          <w:lang w:eastAsia="pl-PL"/>
        </w:rPr>
        <w:t>. Budynek objęty opracowaniem jest budynkiem niskim zakwalifikowanym do kategorii zagrożenia ludzi ZL III o powierzchni nie przekraczającej 1000 m</w:t>
      </w:r>
      <w:r w:rsidR="00FA17B4">
        <w:rPr>
          <w:rFonts w:cs="Arial"/>
          <w:vertAlign w:val="superscript"/>
          <w:lang w:eastAsia="pl-PL"/>
        </w:rPr>
        <w:t>2</w:t>
      </w:r>
      <w:r w:rsidR="00FA17B4">
        <w:rPr>
          <w:rFonts w:cs="Arial"/>
          <w:lang w:eastAsia="pl-PL"/>
        </w:rPr>
        <w:t>.</w:t>
      </w:r>
    </w:p>
    <w:p w:rsidR="00F87892" w:rsidRDefault="00F87892" w:rsidP="00F87892">
      <w:pPr>
        <w:rPr>
          <w:rFonts w:cs="Arial"/>
        </w:rPr>
      </w:pPr>
      <w:r w:rsidRPr="00116330">
        <w:rPr>
          <w:rFonts w:cs="Arial"/>
          <w:lang w:eastAsia="pl-PL"/>
        </w:rPr>
        <w:tab/>
      </w:r>
      <w:r w:rsidRPr="00116330">
        <w:rPr>
          <w:rFonts w:cs="Arial"/>
        </w:rPr>
        <w:t xml:space="preserve">Wymagane zaopatrzenie w wodę do zewnętrznego gaszenia pożaru przewidziano zapewnić z </w:t>
      </w:r>
      <w:r w:rsidR="001E3C7F">
        <w:rPr>
          <w:rFonts w:cs="Arial"/>
        </w:rPr>
        <w:t xml:space="preserve">dwóch </w:t>
      </w:r>
      <w:r w:rsidRPr="00116330">
        <w:rPr>
          <w:rFonts w:cs="Arial"/>
        </w:rPr>
        <w:t>hydrant</w:t>
      </w:r>
      <w:r w:rsidR="00E750F5">
        <w:rPr>
          <w:rFonts w:cs="Arial"/>
        </w:rPr>
        <w:t>u</w:t>
      </w:r>
      <w:r w:rsidRPr="00116330">
        <w:rPr>
          <w:rFonts w:cs="Arial"/>
        </w:rPr>
        <w:t xml:space="preserve"> zewnętrzn</w:t>
      </w:r>
      <w:r w:rsidR="00E750F5">
        <w:rPr>
          <w:rFonts w:cs="Arial"/>
        </w:rPr>
        <w:t>ego</w:t>
      </w:r>
      <w:r w:rsidRPr="00116330">
        <w:rPr>
          <w:rFonts w:cs="Arial"/>
        </w:rPr>
        <w:t xml:space="preserve"> DN 80</w:t>
      </w:r>
      <w:r w:rsidR="001E3C7F">
        <w:rPr>
          <w:rFonts w:cs="Arial"/>
        </w:rPr>
        <w:t>:</w:t>
      </w:r>
      <w:r w:rsidRPr="00116330">
        <w:rPr>
          <w:rFonts w:cs="Arial"/>
        </w:rPr>
        <w:t xml:space="preserve"> </w:t>
      </w:r>
      <w:r w:rsidR="001E3C7F">
        <w:rPr>
          <w:rFonts w:cs="Arial"/>
        </w:rPr>
        <w:t xml:space="preserve">jednego </w:t>
      </w:r>
      <w:r w:rsidRPr="00116330">
        <w:rPr>
          <w:rFonts w:cs="Arial"/>
        </w:rPr>
        <w:t>zlokalizowan</w:t>
      </w:r>
      <w:r w:rsidR="00E750F5">
        <w:rPr>
          <w:rFonts w:cs="Arial"/>
        </w:rPr>
        <w:t>ego</w:t>
      </w:r>
      <w:r w:rsidRPr="00116330">
        <w:rPr>
          <w:rFonts w:cs="Arial"/>
        </w:rPr>
        <w:t xml:space="preserve"> na </w:t>
      </w:r>
      <w:r w:rsidRPr="00AF1EDE">
        <w:rPr>
          <w:rFonts w:cs="Arial"/>
        </w:rPr>
        <w:t>miejskiej sieci wodociągowej</w:t>
      </w:r>
      <w:r w:rsidR="00E750F5">
        <w:rPr>
          <w:rFonts w:cs="Arial"/>
        </w:rPr>
        <w:t xml:space="preserve"> o średnicy DN 100 </w:t>
      </w:r>
      <w:r w:rsidR="001E3C7F">
        <w:rPr>
          <w:rFonts w:cs="Arial"/>
        </w:rPr>
        <w:t>w ulicy Okólnej</w:t>
      </w:r>
      <w:r w:rsidRPr="00AF1EDE">
        <w:rPr>
          <w:rFonts w:cs="Arial"/>
        </w:rPr>
        <w:t xml:space="preserve"> w odległości </w:t>
      </w:r>
      <w:r w:rsidR="001E3C7F">
        <w:rPr>
          <w:rFonts w:cs="Arial"/>
        </w:rPr>
        <w:t>13</w:t>
      </w:r>
      <w:r w:rsidR="00E750F5">
        <w:rPr>
          <w:rFonts w:cs="Arial"/>
        </w:rPr>
        <w:t xml:space="preserve"> </w:t>
      </w:r>
      <w:r w:rsidRPr="00AF1EDE">
        <w:rPr>
          <w:rFonts w:cs="Arial"/>
        </w:rPr>
        <w:t>m</w:t>
      </w:r>
      <w:r w:rsidR="001E3C7F">
        <w:rPr>
          <w:rFonts w:cs="Arial"/>
        </w:rPr>
        <w:t xml:space="preserve"> od</w:t>
      </w:r>
      <w:r w:rsidR="00E750F5">
        <w:rPr>
          <w:rFonts w:cs="Arial"/>
        </w:rPr>
        <w:t xml:space="preserve"> </w:t>
      </w:r>
      <w:r w:rsidRPr="00AF1EDE">
        <w:rPr>
          <w:rFonts w:cs="Arial"/>
        </w:rPr>
        <w:t>budynku</w:t>
      </w:r>
      <w:r w:rsidR="00E750F5">
        <w:rPr>
          <w:rFonts w:cs="Arial"/>
        </w:rPr>
        <w:t xml:space="preserve"> </w:t>
      </w:r>
      <w:r w:rsidR="001E3C7F">
        <w:rPr>
          <w:rFonts w:cs="Arial"/>
        </w:rPr>
        <w:t xml:space="preserve">oraz drugiego </w:t>
      </w:r>
      <w:r w:rsidR="00E750F5">
        <w:rPr>
          <w:rFonts w:cs="Arial"/>
        </w:rPr>
        <w:t>usytuowan</w:t>
      </w:r>
      <w:r w:rsidR="001E3C7F">
        <w:rPr>
          <w:rFonts w:cs="Arial"/>
        </w:rPr>
        <w:t xml:space="preserve">ego również </w:t>
      </w:r>
      <w:r w:rsidR="00E750F5">
        <w:rPr>
          <w:rFonts w:cs="Arial"/>
        </w:rPr>
        <w:t xml:space="preserve">przy ul. </w:t>
      </w:r>
      <w:r w:rsidR="001E3C7F">
        <w:rPr>
          <w:rFonts w:cs="Arial"/>
        </w:rPr>
        <w:t>Okólnej</w:t>
      </w:r>
      <w:r w:rsidR="00E750F5">
        <w:rPr>
          <w:rFonts w:cs="Arial"/>
        </w:rPr>
        <w:t xml:space="preserve"> na sieci miejskiej o średnicy DN 2</w:t>
      </w:r>
      <w:r w:rsidR="001E3C7F">
        <w:rPr>
          <w:rFonts w:cs="Arial"/>
        </w:rPr>
        <w:t>0</w:t>
      </w:r>
      <w:r w:rsidR="00E750F5">
        <w:rPr>
          <w:rFonts w:cs="Arial"/>
        </w:rPr>
        <w:t xml:space="preserve">0 w odległości </w:t>
      </w:r>
      <w:r w:rsidR="001E3C7F">
        <w:rPr>
          <w:rFonts w:cs="Arial"/>
        </w:rPr>
        <w:t>2</w:t>
      </w:r>
      <w:r w:rsidR="00E750F5">
        <w:rPr>
          <w:rFonts w:cs="Arial"/>
        </w:rPr>
        <w:t>5 metrów od ściany budynku.</w:t>
      </w:r>
      <w:r w:rsidR="00603E00">
        <w:rPr>
          <w:rFonts w:cs="Arial"/>
        </w:rPr>
        <w:t xml:space="preserve"> </w:t>
      </w:r>
    </w:p>
    <w:p w:rsidR="001F5732" w:rsidRDefault="001F5732" w:rsidP="00F87892">
      <w:pPr>
        <w:rPr>
          <w:rFonts w:cs="Arial"/>
        </w:rPr>
      </w:pPr>
    </w:p>
    <w:p w:rsidR="00F87892" w:rsidRPr="005639E6" w:rsidRDefault="00FC74E3" w:rsidP="00AB178F">
      <w:pPr>
        <w:pStyle w:val="Nagwek2"/>
        <w:numPr>
          <w:ilvl w:val="1"/>
          <w:numId w:val="11"/>
        </w:numPr>
        <w:suppressAutoHyphens w:val="0"/>
        <w:spacing w:after="120"/>
        <w:ind w:left="709" w:hanging="709"/>
        <w:jc w:val="both"/>
        <w:rPr>
          <w:rFonts w:cs="Arial"/>
          <w:color w:val="auto"/>
          <w:sz w:val="24"/>
          <w:szCs w:val="24"/>
        </w:rPr>
      </w:pPr>
      <w:bookmarkStart w:id="38" w:name="_Toc97299314"/>
      <w:bookmarkStart w:id="39" w:name="_Toc211410177"/>
      <w:bookmarkStart w:id="40" w:name="_Toc58769050"/>
      <w:bookmarkStart w:id="41" w:name="_Toc58768798"/>
      <w:r>
        <w:rPr>
          <w:rFonts w:cs="Arial"/>
          <w:color w:val="auto"/>
          <w:sz w:val="24"/>
          <w:szCs w:val="24"/>
        </w:rPr>
        <w:t>U</w:t>
      </w:r>
      <w:r w:rsidR="00F87892" w:rsidRPr="005639E6">
        <w:rPr>
          <w:rFonts w:cs="Arial"/>
          <w:color w:val="auto"/>
          <w:sz w:val="24"/>
          <w:szCs w:val="24"/>
        </w:rPr>
        <w:t xml:space="preserve">sytuowanie z uwagi na bezpieczeństwo pożarowe, w tym informacje </w:t>
      </w:r>
      <w:r w:rsidR="00F87892" w:rsidRPr="005639E6">
        <w:rPr>
          <w:rFonts w:cs="Arial"/>
          <w:color w:val="auto"/>
          <w:sz w:val="24"/>
          <w:szCs w:val="24"/>
        </w:rPr>
        <w:br/>
        <w:t>o parametrach wpływających na odległości dopuszczalne</w:t>
      </w:r>
      <w:bookmarkEnd w:id="38"/>
      <w:bookmarkEnd w:id="39"/>
      <w:r w:rsidR="00F87892" w:rsidRPr="005639E6">
        <w:rPr>
          <w:rFonts w:cs="Arial"/>
          <w:color w:val="auto"/>
          <w:sz w:val="24"/>
          <w:szCs w:val="24"/>
        </w:rPr>
        <w:t xml:space="preserve"> </w:t>
      </w:r>
      <w:bookmarkStart w:id="42" w:name="_Hlk532854928"/>
    </w:p>
    <w:p w:rsidR="001E3C7F" w:rsidRDefault="001E3C7F" w:rsidP="00F87892">
      <w:pPr>
        <w:ind w:firstLine="708"/>
        <w:rPr>
          <w:rFonts w:cs="Arial"/>
          <w:spacing w:val="-2"/>
        </w:rPr>
      </w:pPr>
      <w:r>
        <w:rPr>
          <w:rFonts w:cs="Arial"/>
          <w:spacing w:val="-2"/>
        </w:rPr>
        <w:t>B</w:t>
      </w:r>
      <w:r w:rsidR="00FC74E3">
        <w:rPr>
          <w:rFonts w:cs="Arial"/>
          <w:spacing w:val="-2"/>
        </w:rPr>
        <w:t>udyn</w:t>
      </w:r>
      <w:r>
        <w:rPr>
          <w:rFonts w:cs="Arial"/>
          <w:spacing w:val="-2"/>
        </w:rPr>
        <w:t>ek podlegający opracowaniu jest wolnostojący.</w:t>
      </w:r>
    </w:p>
    <w:p w:rsidR="001E3C7F" w:rsidRPr="00990E2E" w:rsidRDefault="001E3C7F" w:rsidP="001E3C7F">
      <w:pPr>
        <w:ind w:firstLine="708"/>
        <w:rPr>
          <w:rFonts w:cs="Arial"/>
        </w:rPr>
      </w:pPr>
      <w:r>
        <w:rPr>
          <w:rFonts w:cs="Arial"/>
          <w:spacing w:val="-2"/>
        </w:rPr>
        <w:t>Przekrycie dachu i ściany zewnętrzne budynku cechują się parametrami NRO. Ściany zewnętrzne</w:t>
      </w:r>
      <w:r w:rsidRPr="001E3C7F">
        <w:rPr>
          <w:rFonts w:cs="Arial"/>
          <w:spacing w:val="-4"/>
        </w:rPr>
        <w:t xml:space="preserve"> </w:t>
      </w:r>
      <w:r w:rsidRPr="00990E2E">
        <w:rPr>
          <w:rFonts w:cs="Arial"/>
          <w:spacing w:val="-4"/>
        </w:rPr>
        <w:t>budynku posiadają wymaganą klasę odporności ogniowej</w:t>
      </w:r>
      <w:r w:rsidRPr="00990E2E">
        <w:rPr>
          <w:rFonts w:cs="Arial"/>
        </w:rPr>
        <w:t xml:space="preserve"> </w:t>
      </w:r>
      <w:r w:rsidRPr="00990E2E">
        <w:rPr>
          <w:rFonts w:cs="Arial"/>
        </w:rPr>
        <w:br/>
        <w:t>w zakresie szczelności (E 30) na powierzchni większej niż 65 %.</w:t>
      </w:r>
    </w:p>
    <w:p w:rsidR="001E3C7F" w:rsidRPr="00990E2E" w:rsidRDefault="001E3C7F" w:rsidP="001E3C7F">
      <w:pPr>
        <w:ind w:firstLine="708"/>
        <w:rPr>
          <w:rFonts w:cs="Arial"/>
        </w:rPr>
      </w:pPr>
      <w:r w:rsidRPr="00990E2E">
        <w:rPr>
          <w:rFonts w:cs="Arial"/>
        </w:rPr>
        <w:t>W budynku nie występują pomieszczenia zagrożone wybuchem.</w:t>
      </w:r>
    </w:p>
    <w:p w:rsidR="001E3C7F" w:rsidRPr="00990E2E" w:rsidRDefault="001E3C7F" w:rsidP="001E3C7F">
      <w:pPr>
        <w:pStyle w:val="Default"/>
        <w:spacing w:line="360" w:lineRule="auto"/>
        <w:ind w:firstLine="708"/>
        <w:jc w:val="both"/>
        <w:rPr>
          <w:rFonts w:ascii="Arial" w:hAnsi="Arial" w:cs="Arial"/>
        </w:rPr>
      </w:pPr>
      <w:r w:rsidRPr="00990E2E">
        <w:rPr>
          <w:rFonts w:ascii="Arial" w:hAnsi="Arial" w:cs="Arial"/>
        </w:rPr>
        <w:t xml:space="preserve">Ściany budynku ze wszystkich </w:t>
      </w:r>
      <w:r w:rsidR="001F5732">
        <w:rPr>
          <w:rFonts w:ascii="Arial" w:hAnsi="Arial" w:cs="Arial"/>
        </w:rPr>
        <w:t xml:space="preserve">od strony północnej </w:t>
      </w:r>
      <w:r w:rsidRPr="00990E2E">
        <w:rPr>
          <w:rFonts w:ascii="Arial" w:hAnsi="Arial" w:cs="Arial"/>
        </w:rPr>
        <w:t>zlokalizowan</w:t>
      </w:r>
      <w:r w:rsidR="001F5732">
        <w:rPr>
          <w:rFonts w:ascii="Arial" w:hAnsi="Arial" w:cs="Arial"/>
        </w:rPr>
        <w:t>e w odległości 4,70 m od granicy działki z pozostałych stron ściany budynku zlokalizowane są</w:t>
      </w:r>
      <w:r w:rsidRPr="00990E2E">
        <w:rPr>
          <w:rFonts w:ascii="Arial" w:hAnsi="Arial" w:cs="Arial"/>
        </w:rPr>
        <w:t xml:space="preserve"> w odległości znacznie przekraczającej 4</w:t>
      </w:r>
      <w:r w:rsidR="001F5732">
        <w:rPr>
          <w:rFonts w:ascii="Arial" w:hAnsi="Arial" w:cs="Arial"/>
        </w:rPr>
        <w:t>,00</w:t>
      </w:r>
      <w:r w:rsidRPr="00990E2E">
        <w:rPr>
          <w:rFonts w:ascii="Arial" w:hAnsi="Arial" w:cs="Arial"/>
        </w:rPr>
        <w:t xml:space="preserve"> m od granic terenu należącego do inwestora.</w:t>
      </w:r>
    </w:p>
    <w:p w:rsidR="001E3C7F" w:rsidRPr="00990E2E" w:rsidRDefault="001E3C7F" w:rsidP="001E3C7F">
      <w:pPr>
        <w:pStyle w:val="Default"/>
        <w:spacing w:line="360" w:lineRule="auto"/>
        <w:ind w:firstLine="708"/>
        <w:jc w:val="both"/>
        <w:rPr>
          <w:rFonts w:ascii="Arial" w:hAnsi="Arial" w:cs="Arial"/>
          <w:spacing w:val="-4"/>
        </w:rPr>
      </w:pPr>
      <w:r w:rsidRPr="00990E2E">
        <w:rPr>
          <w:rFonts w:ascii="Arial" w:hAnsi="Arial" w:cs="Arial"/>
        </w:rPr>
        <w:t xml:space="preserve">W odniesieniu do lokalizacji ścian budynku względem ścian innych zabudowań, wskazuje się, iż w najbliżej odległości od obiektu rozpatrywanego </w:t>
      </w:r>
      <w:r w:rsidR="001F5732">
        <w:rPr>
          <w:rFonts w:ascii="Arial" w:hAnsi="Arial" w:cs="Arial"/>
        </w:rPr>
        <w:t xml:space="preserve"> </w:t>
      </w:r>
      <w:r w:rsidR="001F5732">
        <w:rPr>
          <w:rFonts w:ascii="Arial" w:hAnsi="Arial" w:cs="Arial"/>
        </w:rPr>
        <w:lastRenderedPageBreak/>
        <w:t xml:space="preserve">znajduje się budynek  garażowy zlokalizowany na tej samej działce w odległości 12,70 m. </w:t>
      </w:r>
      <w:r w:rsidRPr="00990E2E">
        <w:rPr>
          <w:rFonts w:ascii="Arial" w:hAnsi="Arial" w:cs="Arial"/>
        </w:rPr>
        <w:t>Ściany zewnętrzne od strony obiektu podlegającego analizie spełniają wymaganą klasę odporności ogniowej w zakresie szczelności (E 30) na powierzchni ponad 65 %.</w:t>
      </w:r>
    </w:p>
    <w:p w:rsidR="00583E91" w:rsidRDefault="001F5732" w:rsidP="002D6E52">
      <w:pPr>
        <w:ind w:firstLine="708"/>
        <w:rPr>
          <w:rFonts w:cs="Arial"/>
          <w:spacing w:val="-2"/>
        </w:rPr>
      </w:pPr>
      <w:r>
        <w:rPr>
          <w:rFonts w:cs="Arial"/>
          <w:spacing w:val="-2"/>
        </w:rPr>
        <w:t>B</w:t>
      </w:r>
      <w:r w:rsidR="00583E91">
        <w:rPr>
          <w:rFonts w:cs="Arial"/>
          <w:spacing w:val="-2"/>
        </w:rPr>
        <w:t xml:space="preserve">udynku </w:t>
      </w:r>
      <w:r>
        <w:rPr>
          <w:rFonts w:cs="Arial"/>
          <w:spacing w:val="-2"/>
        </w:rPr>
        <w:t>objęty opracowaniem</w:t>
      </w:r>
      <w:r w:rsidR="00583E91">
        <w:rPr>
          <w:rFonts w:cs="Arial"/>
          <w:spacing w:val="-2"/>
        </w:rPr>
        <w:t xml:space="preserve"> spełnia wszystkie wymagania odległości względem granic działki jak również obiektów sąsiednich. </w:t>
      </w:r>
    </w:p>
    <w:bookmarkEnd w:id="9"/>
    <w:bookmarkEnd w:id="40"/>
    <w:bookmarkEnd w:id="41"/>
    <w:bookmarkEnd w:id="42"/>
    <w:p w:rsidR="002D6E52" w:rsidRDefault="002D6E52" w:rsidP="002D6E52">
      <w:pPr>
        <w:pStyle w:val="Akapitzlist"/>
        <w:ind w:left="284" w:firstLine="360"/>
      </w:pPr>
    </w:p>
    <w:p w:rsidR="006F309B" w:rsidRDefault="006F309B" w:rsidP="002D6E52">
      <w:pPr>
        <w:pStyle w:val="Akapitzlist"/>
        <w:ind w:left="284" w:firstLine="360"/>
      </w:pPr>
    </w:p>
    <w:p w:rsidR="00FB27ED" w:rsidRDefault="002D6E52" w:rsidP="001E0397">
      <w:pPr>
        <w:pStyle w:val="Akapitzlist"/>
        <w:numPr>
          <w:ilvl w:val="0"/>
          <w:numId w:val="11"/>
        </w:numPr>
        <w:rPr>
          <w:b/>
          <w:highlight w:val="yellow"/>
        </w:rPr>
      </w:pPr>
      <w:r>
        <w:rPr>
          <w:b/>
          <w:highlight w:val="yellow"/>
        </w:rPr>
        <w:t xml:space="preserve"> SYTUOWANIE POMIESZCZEŃ HIGENICZNO – SANITARNYCH</w:t>
      </w:r>
    </w:p>
    <w:p w:rsidR="002D6E52" w:rsidRDefault="002D6E52" w:rsidP="002D6E52">
      <w:pPr>
        <w:pStyle w:val="Akapitzlist"/>
        <w:ind w:left="0" w:firstLine="720"/>
      </w:pPr>
      <w:r>
        <w:t>Projektuje się na kondygnacji piwnicy wydzielenie jednego pomieszczenia toalety wyposażonego w misę ustępową, umywalkę pisuar i dwa prysznice.</w:t>
      </w:r>
    </w:p>
    <w:p w:rsidR="002D6E52" w:rsidRDefault="002D6E52" w:rsidP="002D6E52">
      <w:pPr>
        <w:pStyle w:val="Akapitzlist"/>
        <w:ind w:left="0" w:firstLine="720"/>
      </w:pPr>
      <w:r>
        <w:t>Projektuje się na kondygnacji parteru wydzielenie toalety przystosowanej do korzystania przez osoby z niepełnosprawnością wyposażone w misę ustępową, umywalkę oraz pisuar, toaleta będzie pełniła również funkcje toalety męskiej. Dodatkowo na poziomie parteru projektuje się wydzielenie toalety damskiej w pomieszczeniu 0.04.</w:t>
      </w:r>
    </w:p>
    <w:p w:rsidR="002D6E52" w:rsidRDefault="002D6E52" w:rsidP="002D6E52">
      <w:pPr>
        <w:pStyle w:val="Akapitzlist"/>
        <w:ind w:left="0" w:firstLine="720"/>
      </w:pPr>
      <w:r>
        <w:t>Na poziomie I piętra projektuje się wydzieleni jednej toalety męskiej, jednej toalety damskiej oraz pomieszczenia socjalnego.</w:t>
      </w:r>
    </w:p>
    <w:p w:rsidR="002D6E52" w:rsidRDefault="002D6E52" w:rsidP="002D6E52">
      <w:pPr>
        <w:pStyle w:val="Akapitzlist"/>
        <w:ind w:left="0" w:firstLine="720"/>
      </w:pPr>
      <w:r>
        <w:t>Na poziomie poddasza użytkowego projektuje się wydzielenie dwóch to</w:t>
      </w:r>
      <w:r w:rsidR="00B22B80">
        <w:t>a</w:t>
      </w:r>
      <w:r>
        <w:t>let wsp</w:t>
      </w:r>
      <w:r w:rsidR="00B22B80">
        <w:t>ólnych dla kobiet i mężczyzn. Na przedmiotowej kondygnacji przewiduje się pomieszczenia biurowe na stały pobyt 9 osób. Dodatkowo projektuje się wydzielenie pomieszczenia socjalnego dla pracowników na przedmiotowej kondygnacji</w:t>
      </w:r>
      <w:r w:rsidR="00B22B80" w:rsidRPr="00B22B80">
        <w:t xml:space="preserve"> </w:t>
      </w:r>
      <w:r w:rsidR="00B22B80">
        <w:t>wyposażone w umywalkę oraz zlewozmywak.</w:t>
      </w:r>
    </w:p>
    <w:p w:rsidR="00B22B80" w:rsidRDefault="00B22B80" w:rsidP="00B22B80">
      <w:pPr>
        <w:ind w:firstLine="644"/>
      </w:pPr>
      <w:r>
        <w:t>W budynku przewiduje się maksymalny stały pobyt 29 osób:</w:t>
      </w:r>
    </w:p>
    <w:p w:rsidR="00B22B80" w:rsidRDefault="00B22B80" w:rsidP="00B22B80">
      <w:pPr>
        <w:ind w:firstLine="426"/>
      </w:pPr>
      <w:r>
        <w:t>- parter - pomieszczenia administracyjne przeznaczone na stały pobyt 10 osób</w:t>
      </w:r>
    </w:p>
    <w:p w:rsidR="00B22B80" w:rsidRDefault="00B22B80" w:rsidP="00B22B80">
      <w:pPr>
        <w:ind w:firstLine="426"/>
      </w:pPr>
      <w:r>
        <w:t>- I piętro - pomieszczenia administracyjne przeznaczone na stały pobyt 10 osób</w:t>
      </w:r>
    </w:p>
    <w:p w:rsidR="00B22B80" w:rsidRDefault="00B22B80" w:rsidP="00B22B80">
      <w:pPr>
        <w:ind w:left="426"/>
      </w:pPr>
      <w:r>
        <w:t xml:space="preserve">- poddasze użytkowe - pomieszczenie administracyjne przeznaczone na stały pobyt 9 osób </w:t>
      </w:r>
    </w:p>
    <w:p w:rsidR="00B22B80" w:rsidRDefault="00B22B80" w:rsidP="00B22B80">
      <w:pPr>
        <w:ind w:firstLine="644"/>
      </w:pPr>
      <w:r>
        <w:t>Ściany w pomieszczeniach higieniczno - sanitarnych powinny mieć do wysokości co najmniej 2 m powierzchnie zmywalne z nienasiąkliwego materiału i odporne na działanie wilgoci oraz środków do dezynfekcji. W pozostałych pomieszczeniach należy pomalować ściany farbami akrylowymi, zmywalnymi.</w:t>
      </w:r>
    </w:p>
    <w:p w:rsidR="00795F0D" w:rsidRDefault="00795F0D" w:rsidP="00B22B80">
      <w:pPr>
        <w:ind w:firstLine="644"/>
      </w:pPr>
      <w:r>
        <w:lastRenderedPageBreak/>
        <w:t>W toaletach zastosować wentylator kanałowy 75m</w:t>
      </w:r>
      <w:r>
        <w:rPr>
          <w:vertAlign w:val="superscript"/>
        </w:rPr>
        <w:t>3</w:t>
      </w:r>
      <w:r>
        <w:t>/h załączany w momencie włączania światła. Wentylacja pomieszczeń grawitacyjna wspomagana nawietrzakami okiennymi oraz hybrydowymi nasadami kominowymi. Wentylacje należy wykonać zgodnie z projektem technicznym branży sanitarnej.</w:t>
      </w:r>
    </w:p>
    <w:p w:rsidR="00B22B80" w:rsidRPr="002D6E52" w:rsidRDefault="00B22B80" w:rsidP="002D6E52">
      <w:pPr>
        <w:pStyle w:val="Akapitzlist"/>
        <w:ind w:left="0" w:firstLine="720"/>
        <w:rPr>
          <w:b/>
          <w:highlight w:val="yellow"/>
        </w:rPr>
      </w:pPr>
    </w:p>
    <w:p w:rsidR="00FF5CB4" w:rsidRPr="00364555" w:rsidRDefault="00FF5CB4" w:rsidP="00C0797D"/>
    <w:p w:rsidR="003173D4" w:rsidRDefault="003173D4" w:rsidP="00B859E1">
      <w:pPr>
        <w:pStyle w:val="Tekstpodstawowy"/>
        <w:spacing w:line="240" w:lineRule="auto"/>
        <w:ind w:left="783"/>
        <w:jc w:val="right"/>
        <w:rPr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Opis opracował: </w:t>
      </w:r>
    </w:p>
    <w:p w:rsidR="00AC5217" w:rsidRDefault="003173D4" w:rsidP="00B859E1">
      <w:pPr>
        <w:pStyle w:val="Tekstpodstawowy"/>
        <w:spacing w:line="240" w:lineRule="auto"/>
        <w:ind w:firstLine="708"/>
        <w:jc w:val="right"/>
        <w:rPr>
          <w:rFonts w:ascii="Monotype Corsiva" w:hAnsi="Monotype Corsiva"/>
          <w:bCs/>
          <w:color w:val="0000FF"/>
          <w:sz w:val="28"/>
        </w:rPr>
      </w:pPr>
      <w:r>
        <w:rPr>
          <w:rFonts w:ascii="Monotype Corsiva" w:hAnsi="Monotype Corsiva"/>
          <w:bCs/>
          <w:color w:val="0000FF"/>
          <w:sz w:val="28"/>
        </w:rPr>
        <w:tab/>
      </w:r>
      <w:r w:rsidRPr="00A90D1E">
        <w:rPr>
          <w:rFonts w:ascii="Monotype Corsiva" w:hAnsi="Monotype Corsiva"/>
          <w:bCs/>
          <w:color w:val="0000FF"/>
          <w:sz w:val="28"/>
        </w:rPr>
        <w:tab/>
      </w:r>
      <w:r>
        <w:rPr>
          <w:rFonts w:ascii="Monotype Corsiva" w:hAnsi="Monotype Corsiva"/>
          <w:bCs/>
          <w:color w:val="0000FF"/>
          <w:sz w:val="28"/>
        </w:rPr>
        <w:t xml:space="preserve">                         mgr </w:t>
      </w:r>
      <w:r w:rsidRPr="00A90D1E">
        <w:rPr>
          <w:rFonts w:ascii="Monotype Corsiva" w:hAnsi="Monotype Corsiva"/>
          <w:bCs/>
          <w:color w:val="0000FF"/>
          <w:sz w:val="28"/>
        </w:rPr>
        <w:t xml:space="preserve">inż. </w:t>
      </w:r>
      <w:r>
        <w:rPr>
          <w:rFonts w:ascii="Monotype Corsiva" w:hAnsi="Monotype Corsiva"/>
          <w:bCs/>
          <w:color w:val="0000FF"/>
          <w:sz w:val="28"/>
        </w:rPr>
        <w:t>arch. Jacek Gawroński</w:t>
      </w:r>
    </w:p>
    <w:p w:rsidR="00FF5CB4" w:rsidRDefault="00FF5CB4" w:rsidP="00D60567">
      <w:pPr>
        <w:jc w:val="center"/>
        <w:rPr>
          <w:sz w:val="20"/>
        </w:rPr>
      </w:pPr>
    </w:p>
    <w:p w:rsidR="00FF5CB4" w:rsidRDefault="00FF5CB4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1E0397" w:rsidRDefault="001E0397" w:rsidP="001E0397">
      <w:pPr>
        <w:pStyle w:val="Tekstpodstawowy"/>
        <w:spacing w:line="240" w:lineRule="auto"/>
        <w:ind w:left="783"/>
        <w:jc w:val="right"/>
        <w:rPr>
          <w:szCs w:val="28"/>
        </w:rPr>
      </w:pPr>
      <w:r>
        <w:rPr>
          <w:sz w:val="28"/>
          <w:szCs w:val="28"/>
        </w:rPr>
        <w:t xml:space="preserve">Opis sprawdziła </w:t>
      </w:r>
    </w:p>
    <w:p w:rsidR="001E0397" w:rsidRDefault="001E0397" w:rsidP="001E0397">
      <w:pPr>
        <w:pStyle w:val="Tekstpodstawowy"/>
        <w:spacing w:line="240" w:lineRule="auto"/>
        <w:ind w:firstLine="708"/>
        <w:jc w:val="right"/>
        <w:rPr>
          <w:rFonts w:ascii="Monotype Corsiva" w:hAnsi="Monotype Corsiva"/>
          <w:bCs/>
          <w:color w:val="0000FF"/>
          <w:sz w:val="28"/>
        </w:rPr>
      </w:pPr>
      <w:r>
        <w:rPr>
          <w:rFonts w:ascii="Monotype Corsiva" w:hAnsi="Monotype Corsiva"/>
          <w:bCs/>
          <w:color w:val="0000FF"/>
          <w:sz w:val="28"/>
        </w:rPr>
        <w:tab/>
      </w:r>
      <w:r w:rsidRPr="00A90D1E">
        <w:rPr>
          <w:rFonts w:ascii="Monotype Corsiva" w:hAnsi="Monotype Corsiva"/>
          <w:bCs/>
          <w:color w:val="0000FF"/>
          <w:sz w:val="28"/>
        </w:rPr>
        <w:tab/>
      </w:r>
      <w:r>
        <w:rPr>
          <w:rFonts w:ascii="Monotype Corsiva" w:hAnsi="Monotype Corsiva"/>
          <w:bCs/>
          <w:color w:val="0000FF"/>
          <w:sz w:val="28"/>
        </w:rPr>
        <w:t xml:space="preserve">                         mgr </w:t>
      </w:r>
      <w:r w:rsidRPr="00A90D1E">
        <w:rPr>
          <w:rFonts w:ascii="Monotype Corsiva" w:hAnsi="Monotype Corsiva"/>
          <w:bCs/>
          <w:color w:val="0000FF"/>
          <w:sz w:val="28"/>
        </w:rPr>
        <w:t xml:space="preserve">inż. </w:t>
      </w:r>
      <w:r>
        <w:rPr>
          <w:rFonts w:ascii="Monotype Corsiva" w:hAnsi="Monotype Corsiva"/>
          <w:bCs/>
          <w:color w:val="0000FF"/>
          <w:sz w:val="28"/>
        </w:rPr>
        <w:t>arch. Anna Szulc</w:t>
      </w: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1E0397" w:rsidRDefault="001E0397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B859E1" w:rsidRDefault="00B859E1" w:rsidP="00D60567">
      <w:pPr>
        <w:jc w:val="center"/>
        <w:rPr>
          <w:sz w:val="20"/>
        </w:rPr>
      </w:pPr>
    </w:p>
    <w:p w:rsidR="00D60567" w:rsidRDefault="00D60567" w:rsidP="00D60567">
      <w:pPr>
        <w:jc w:val="center"/>
        <w:rPr>
          <w:sz w:val="20"/>
        </w:rPr>
      </w:pPr>
      <w:r w:rsidRPr="00D60567">
        <w:rPr>
          <w:sz w:val="20"/>
        </w:rPr>
        <w:t>Data opracowania:</w:t>
      </w:r>
      <w:r w:rsidR="00287B61">
        <w:rPr>
          <w:sz w:val="20"/>
        </w:rPr>
        <w:t xml:space="preserve"> </w:t>
      </w:r>
    </w:p>
    <w:p w:rsidR="00287B61" w:rsidRDefault="00EE6609" w:rsidP="000120E0">
      <w:pPr>
        <w:jc w:val="center"/>
        <w:rPr>
          <w:sz w:val="20"/>
        </w:rPr>
      </w:pPr>
      <w:r>
        <w:rPr>
          <w:sz w:val="20"/>
        </w:rPr>
        <w:t>1</w:t>
      </w:r>
      <w:r w:rsidR="00E136C4">
        <w:rPr>
          <w:sz w:val="20"/>
        </w:rPr>
        <w:t>8</w:t>
      </w:r>
      <w:r w:rsidR="003173D4">
        <w:rPr>
          <w:sz w:val="20"/>
        </w:rPr>
        <w:t xml:space="preserve"> </w:t>
      </w:r>
      <w:r>
        <w:rPr>
          <w:sz w:val="20"/>
        </w:rPr>
        <w:t>lipiec</w:t>
      </w:r>
      <w:r w:rsidR="00787708">
        <w:rPr>
          <w:sz w:val="20"/>
        </w:rPr>
        <w:t xml:space="preserve"> </w:t>
      </w:r>
      <w:r w:rsidR="000416E5">
        <w:rPr>
          <w:sz w:val="20"/>
        </w:rPr>
        <w:t>202</w:t>
      </w:r>
      <w:r>
        <w:rPr>
          <w:sz w:val="20"/>
        </w:rPr>
        <w:t>5</w:t>
      </w:r>
      <w:r w:rsidR="000416E5">
        <w:rPr>
          <w:sz w:val="20"/>
        </w:rPr>
        <w:t xml:space="preserve"> r.</w:t>
      </w:r>
    </w:p>
    <w:sectPr w:rsidR="00287B61" w:rsidSect="00EB79E6">
      <w:footerReference w:type="default" r:id="rId49"/>
      <w:pgSz w:w="11906" w:h="16838"/>
      <w:pgMar w:top="1417" w:right="1417" w:bottom="1417" w:left="1417" w:header="708" w:footer="18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5D9E" w:rsidRDefault="00C35D9E" w:rsidP="005F5132">
      <w:r>
        <w:separator/>
      </w:r>
    </w:p>
  </w:endnote>
  <w:endnote w:type="continuationSeparator" w:id="0">
    <w:p w:rsidR="00C35D9E" w:rsidRDefault="00C35D9E" w:rsidP="005F51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oudy Old Style ATT">
    <w:altName w:val="Times New Roman"/>
    <w:charset w:val="EE"/>
    <w:family w:val="roman"/>
    <w:pitch w:val="variable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06095279"/>
      <w:docPartObj>
        <w:docPartGallery w:val="Page Numbers (Bottom of Page)"/>
        <w:docPartUnique/>
      </w:docPartObj>
    </w:sdtPr>
    <w:sdtContent>
      <w:p w:rsidR="00B127B4" w:rsidRDefault="00B127B4">
        <w:pPr>
          <w:pStyle w:val="Stopka"/>
          <w:jc w:val="right"/>
        </w:pPr>
        <w:r>
          <w:rPr>
            <w:noProof/>
            <w:lang w:eastAsia="pl-PL"/>
          </w:rPr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-394335</wp:posOffset>
              </wp:positionH>
              <wp:positionV relativeFrom="paragraph">
                <wp:posOffset>90170</wp:posOffset>
              </wp:positionV>
              <wp:extent cx="479425" cy="629285"/>
              <wp:effectExtent l="19050" t="0" r="0" b="0"/>
              <wp:wrapSquare wrapText="bothSides"/>
              <wp:docPr id="6" name="Obraz 2" descr="LOGO MM PROJ-BUD-Model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LOGO MM PROJ-BUD-Model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9425" cy="62928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anchor>
          </w:drawing>
        </w:r>
        <w:fldSimple w:instr=" PAGE   \* MERGEFORMAT ">
          <w:r w:rsidR="002B24AC">
            <w:rPr>
              <w:noProof/>
            </w:rPr>
            <w:t>3</w:t>
          </w:r>
        </w:fldSimple>
      </w:p>
    </w:sdtContent>
  </w:sdt>
  <w:p w:rsidR="00B127B4" w:rsidRPr="007655D4" w:rsidRDefault="00B127B4" w:rsidP="005F5132">
    <w:pPr>
      <w:jc w:val="center"/>
      <w:rPr>
        <w:b/>
        <w:color w:val="0070C0"/>
        <w:lang w:val="en-US"/>
      </w:rPr>
    </w:pPr>
    <w:r w:rsidRPr="007655D4">
      <w:rPr>
        <w:b/>
        <w:color w:val="0070C0"/>
        <w:lang w:val="en-US"/>
      </w:rPr>
      <w:t>MM PROJ-BUD MARCIN MŁODZIANKIEWICZ</w:t>
    </w:r>
  </w:p>
  <w:p w:rsidR="00B127B4" w:rsidRDefault="00B127B4" w:rsidP="005F5132"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center" w:pos="4536"/>
        <w:tab w:val="left" w:pos="4956"/>
        <w:tab w:val="left" w:pos="5664"/>
        <w:tab w:val="left" w:pos="6372"/>
        <w:tab w:val="left" w:pos="7080"/>
        <w:tab w:val="left" w:pos="7788"/>
        <w:tab w:val="right" w:pos="9072"/>
      </w:tabs>
      <w:jc w:val="center"/>
      <w:rPr>
        <w:rFonts w:cs="Arial"/>
        <w:color w:val="0070C0"/>
        <w:sz w:val="20"/>
        <w:szCs w:val="20"/>
        <w:lang w:val="en-US"/>
      </w:rPr>
    </w:pPr>
    <w:r>
      <w:rPr>
        <w:rFonts w:cs="Arial"/>
        <w:color w:val="0070C0"/>
        <w:sz w:val="20"/>
        <w:szCs w:val="20"/>
        <w:lang w:val="en-US"/>
      </w:rPr>
      <w:t xml:space="preserve">www.mmproj-bud.pl </w:t>
    </w:r>
    <w:r>
      <w:rPr>
        <w:rFonts w:cs="Arial"/>
        <w:color w:val="0070C0"/>
        <w:sz w:val="20"/>
        <w:szCs w:val="20"/>
        <w:lang w:val="en-US"/>
      </w:rPr>
      <w:tab/>
    </w:r>
    <w:r>
      <w:rPr>
        <w:rFonts w:cs="Arial"/>
        <w:color w:val="0070C0"/>
        <w:sz w:val="20"/>
        <w:szCs w:val="20"/>
        <w:lang w:val="en-US"/>
      </w:rPr>
      <w:tab/>
      <w:t>e-mail: mlodzian1@poczta.onet.pl</w:t>
    </w:r>
    <w:r>
      <w:rPr>
        <w:rFonts w:cs="Arial"/>
        <w:color w:val="0070C0"/>
        <w:sz w:val="20"/>
        <w:szCs w:val="20"/>
        <w:lang w:val="en-US"/>
      </w:rPr>
      <w:tab/>
    </w:r>
    <w:r>
      <w:rPr>
        <w:rFonts w:cs="Arial"/>
        <w:color w:val="0070C0"/>
        <w:sz w:val="20"/>
        <w:szCs w:val="20"/>
        <w:lang w:val="en-US"/>
      </w:rPr>
      <w:tab/>
      <w:t>tel. 603-311-254</w:t>
    </w:r>
  </w:p>
  <w:p w:rsidR="00B127B4" w:rsidRPr="00E354B3" w:rsidRDefault="00B127B4">
    <w:pPr>
      <w:pStyle w:val="Stopka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5D9E" w:rsidRDefault="00C35D9E" w:rsidP="005F5132">
      <w:r>
        <w:separator/>
      </w:r>
    </w:p>
  </w:footnote>
  <w:footnote w:type="continuationSeparator" w:id="0">
    <w:p w:rsidR="00C35D9E" w:rsidRDefault="00C35D9E" w:rsidP="005F513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name w:val="WW8Num12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 w:hint="default"/>
      </w:rPr>
    </w:lvl>
  </w:abstractNum>
  <w:abstractNum w:abstractNumId="1">
    <w:nsid w:val="0000000C"/>
    <w:multiLevelType w:val="singleLevel"/>
    <w:tmpl w:val="0000000C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350" w:hanging="360"/>
      </w:pPr>
      <w:rPr>
        <w:rFonts w:cs="Arial"/>
      </w:rPr>
    </w:lvl>
  </w:abstractNum>
  <w:abstractNum w:abstractNumId="2">
    <w:nsid w:val="0000000D"/>
    <w:multiLevelType w:val="singleLevel"/>
    <w:tmpl w:val="0000000D"/>
    <w:name w:val="WW8Num14"/>
    <w:lvl w:ilvl="0">
      <w:start w:val="1"/>
      <w:numFmt w:val="lowerLetter"/>
      <w:lvlText w:val="%1."/>
      <w:lvlJc w:val="left"/>
      <w:pPr>
        <w:tabs>
          <w:tab w:val="num" w:pos="0"/>
        </w:tabs>
        <w:ind w:left="1429" w:hanging="360"/>
      </w:pPr>
      <w:rPr>
        <w:rFonts w:hint="default"/>
      </w:rPr>
    </w:lvl>
  </w:abstractNum>
  <w:abstractNum w:abstractNumId="3">
    <w:nsid w:val="00000012"/>
    <w:multiLevelType w:val="singleLevel"/>
    <w:tmpl w:val="00000012"/>
    <w:name w:val="WW8Num21"/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  <w:szCs w:val="24"/>
      </w:rPr>
    </w:lvl>
  </w:abstractNum>
  <w:abstractNum w:abstractNumId="4">
    <w:nsid w:val="00000017"/>
    <w:multiLevelType w:val="singleLevel"/>
    <w:tmpl w:val="00000017"/>
    <w:name w:val="WW8Num28"/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  <w:sz w:val="24"/>
        <w:szCs w:val="24"/>
      </w:rPr>
    </w:lvl>
  </w:abstractNum>
  <w:abstractNum w:abstractNumId="5">
    <w:nsid w:val="04DF0874"/>
    <w:multiLevelType w:val="hybridMultilevel"/>
    <w:tmpl w:val="DE6C98E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62D1668"/>
    <w:multiLevelType w:val="multilevel"/>
    <w:tmpl w:val="97D8AB1E"/>
    <w:lvl w:ilvl="0">
      <w:start w:val="17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084313DF"/>
    <w:multiLevelType w:val="multilevel"/>
    <w:tmpl w:val="D76241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28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584" w:hanging="1440"/>
      </w:pPr>
      <w:rPr>
        <w:rFonts w:hint="default"/>
      </w:rPr>
    </w:lvl>
  </w:abstractNum>
  <w:abstractNum w:abstractNumId="8">
    <w:nsid w:val="0CF95F69"/>
    <w:multiLevelType w:val="multilevel"/>
    <w:tmpl w:val="E222E2F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9">
    <w:nsid w:val="0DB62FB7"/>
    <w:multiLevelType w:val="hybridMultilevel"/>
    <w:tmpl w:val="797C0B98"/>
    <w:lvl w:ilvl="0" w:tplc="0415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>
    <w:nsid w:val="10B80777"/>
    <w:multiLevelType w:val="hybridMultilevel"/>
    <w:tmpl w:val="F140D790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13125917"/>
    <w:multiLevelType w:val="hybridMultilevel"/>
    <w:tmpl w:val="B76C53AE"/>
    <w:lvl w:ilvl="0" w:tplc="848EDF6C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293B05C8"/>
    <w:multiLevelType w:val="hybridMultilevel"/>
    <w:tmpl w:val="0026F24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A751171"/>
    <w:multiLevelType w:val="multilevel"/>
    <w:tmpl w:val="D76241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203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28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584" w:hanging="1440"/>
      </w:pPr>
      <w:rPr>
        <w:rFonts w:hint="default"/>
      </w:rPr>
    </w:lvl>
  </w:abstractNum>
  <w:abstractNum w:abstractNumId="14">
    <w:nsid w:val="2ABB7613"/>
    <w:multiLevelType w:val="hybridMultilevel"/>
    <w:tmpl w:val="062049C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760D82"/>
    <w:multiLevelType w:val="multilevel"/>
    <w:tmpl w:val="E222E2F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6">
    <w:nsid w:val="34B13617"/>
    <w:multiLevelType w:val="hybridMultilevel"/>
    <w:tmpl w:val="7DE2C92C"/>
    <w:lvl w:ilvl="0" w:tplc="04150001">
      <w:start w:val="1"/>
      <w:numFmt w:val="bullet"/>
      <w:lvlText w:val=""/>
      <w:lvlJc w:val="left"/>
      <w:pPr>
        <w:ind w:left="1862" w:hanging="360"/>
      </w:pPr>
      <w:rPr>
        <w:rFonts w:ascii="Symbol" w:hAnsi="Symbol" w:hint="default"/>
      </w:rPr>
    </w:lvl>
    <w:lvl w:ilvl="1" w:tplc="0415000B">
      <w:start w:val="1"/>
      <w:numFmt w:val="bullet"/>
      <w:lvlText w:val=""/>
      <w:lvlJc w:val="left"/>
      <w:pPr>
        <w:ind w:left="2582" w:hanging="360"/>
      </w:pPr>
      <w:rPr>
        <w:rFonts w:ascii="Wingdings" w:hAnsi="Wingdings" w:hint="default"/>
      </w:rPr>
    </w:lvl>
    <w:lvl w:ilvl="2" w:tplc="04150005">
      <w:start w:val="1"/>
      <w:numFmt w:val="bullet"/>
      <w:lvlText w:val=""/>
      <w:lvlJc w:val="left"/>
      <w:pPr>
        <w:ind w:left="3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2" w:hanging="360"/>
      </w:pPr>
      <w:rPr>
        <w:rFonts w:ascii="Wingdings" w:hAnsi="Wingdings" w:hint="default"/>
      </w:rPr>
    </w:lvl>
  </w:abstractNum>
  <w:abstractNum w:abstractNumId="17">
    <w:nsid w:val="35720490"/>
    <w:multiLevelType w:val="hybridMultilevel"/>
    <w:tmpl w:val="BEBE362E"/>
    <w:lvl w:ilvl="0" w:tplc="04150001">
      <w:start w:val="1"/>
      <w:numFmt w:val="bullet"/>
      <w:lvlText w:val=""/>
      <w:lvlJc w:val="left"/>
      <w:pPr>
        <w:ind w:left="17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8" w:hanging="360"/>
      </w:pPr>
      <w:rPr>
        <w:rFonts w:ascii="Wingdings" w:hAnsi="Wingdings" w:hint="default"/>
      </w:rPr>
    </w:lvl>
  </w:abstractNum>
  <w:abstractNum w:abstractNumId="18">
    <w:nsid w:val="3CDE5047"/>
    <w:multiLevelType w:val="hybridMultilevel"/>
    <w:tmpl w:val="64E28F16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9">
    <w:nsid w:val="3E5E5754"/>
    <w:multiLevelType w:val="hybridMultilevel"/>
    <w:tmpl w:val="E744D1D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466008D1"/>
    <w:multiLevelType w:val="hybridMultilevel"/>
    <w:tmpl w:val="DCFAF91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9AF7EEA"/>
    <w:multiLevelType w:val="multilevel"/>
    <w:tmpl w:val="E7320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74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4BF36B94"/>
    <w:multiLevelType w:val="hybridMultilevel"/>
    <w:tmpl w:val="9C529C06"/>
    <w:lvl w:ilvl="0" w:tplc="7338955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7331C1"/>
    <w:multiLevelType w:val="hybridMultilevel"/>
    <w:tmpl w:val="DD14DA6A"/>
    <w:lvl w:ilvl="0" w:tplc="62AA8A02">
      <w:start w:val="16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5BBF6EEE"/>
    <w:multiLevelType w:val="hybridMultilevel"/>
    <w:tmpl w:val="FC3E5A5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D8A40D7"/>
    <w:multiLevelType w:val="hybridMultilevel"/>
    <w:tmpl w:val="815E94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DC51CF9"/>
    <w:multiLevelType w:val="multilevel"/>
    <w:tmpl w:val="838C0A6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>
    <w:nsid w:val="5E6A5DDC"/>
    <w:multiLevelType w:val="hybridMultilevel"/>
    <w:tmpl w:val="04B60F5A"/>
    <w:lvl w:ilvl="0" w:tplc="767857A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D102F6"/>
    <w:multiLevelType w:val="hybridMultilevel"/>
    <w:tmpl w:val="9BA6D532"/>
    <w:lvl w:ilvl="0" w:tplc="0415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9">
    <w:nsid w:val="6A190ACF"/>
    <w:multiLevelType w:val="hybridMultilevel"/>
    <w:tmpl w:val="C39852E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6D1F0644"/>
    <w:multiLevelType w:val="hybridMultilevel"/>
    <w:tmpl w:val="2830FCE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6E6266FF"/>
    <w:multiLevelType w:val="hybridMultilevel"/>
    <w:tmpl w:val="59ACB6DA"/>
    <w:lvl w:ilvl="0" w:tplc="784A17F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07E6298"/>
    <w:multiLevelType w:val="hybridMultilevel"/>
    <w:tmpl w:val="4258B68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72020378"/>
    <w:multiLevelType w:val="multilevel"/>
    <w:tmpl w:val="7C4E5AA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"/>
      <w:lvlJc w:val="left"/>
      <w:pPr>
        <w:ind w:left="792" w:hanging="432"/>
      </w:pPr>
      <w:rPr>
        <w:rFonts w:ascii="Wingdings" w:hAnsi="Wingdings"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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>
    <w:nsid w:val="731F359B"/>
    <w:multiLevelType w:val="hybridMultilevel"/>
    <w:tmpl w:val="604259A6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5CB2DED"/>
    <w:multiLevelType w:val="hybridMultilevel"/>
    <w:tmpl w:val="4AF27972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75D240C1"/>
    <w:multiLevelType w:val="hybridMultilevel"/>
    <w:tmpl w:val="F62CAF4A"/>
    <w:lvl w:ilvl="0" w:tplc="767857AC">
      <w:start w:val="4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  <w:b w:val="0"/>
        <w:i w:val="0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>
    <w:nsid w:val="779142BA"/>
    <w:multiLevelType w:val="hybridMultilevel"/>
    <w:tmpl w:val="39806B8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>
    <w:nsid w:val="79353082"/>
    <w:multiLevelType w:val="hybridMultilevel"/>
    <w:tmpl w:val="722A4D24"/>
    <w:lvl w:ilvl="0" w:tplc="0415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9">
    <w:nsid w:val="7EF55C8D"/>
    <w:multiLevelType w:val="hybridMultilevel"/>
    <w:tmpl w:val="C50879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6"/>
  </w:num>
  <w:num w:numId="3">
    <w:abstractNumId w:val="10"/>
  </w:num>
  <w:num w:numId="4">
    <w:abstractNumId w:val="31"/>
  </w:num>
  <w:num w:numId="5">
    <w:abstractNumId w:val="33"/>
  </w:num>
  <w:num w:numId="6">
    <w:abstractNumId w:val="22"/>
  </w:num>
  <w:num w:numId="7">
    <w:abstractNumId w:val="14"/>
  </w:num>
  <w:num w:numId="8">
    <w:abstractNumId w:val="9"/>
  </w:num>
  <w:num w:numId="9">
    <w:abstractNumId w:val="6"/>
  </w:num>
  <w:num w:numId="10">
    <w:abstractNumId w:val="32"/>
  </w:num>
  <w:num w:numId="11">
    <w:abstractNumId w:val="21"/>
  </w:num>
  <w:num w:numId="12">
    <w:abstractNumId w:val="11"/>
  </w:num>
  <w:num w:numId="13">
    <w:abstractNumId w:val="25"/>
  </w:num>
  <w:num w:numId="14">
    <w:abstractNumId w:val="34"/>
  </w:num>
  <w:num w:numId="15">
    <w:abstractNumId w:val="17"/>
  </w:num>
  <w:num w:numId="16">
    <w:abstractNumId w:val="38"/>
  </w:num>
  <w:num w:numId="17">
    <w:abstractNumId w:val="18"/>
  </w:num>
  <w:num w:numId="18">
    <w:abstractNumId w:val="28"/>
  </w:num>
  <w:num w:numId="19">
    <w:abstractNumId w:val="37"/>
  </w:num>
  <w:num w:numId="20">
    <w:abstractNumId w:val="19"/>
  </w:num>
  <w:num w:numId="21">
    <w:abstractNumId w:val="36"/>
  </w:num>
  <w:num w:numId="22">
    <w:abstractNumId w:val="39"/>
  </w:num>
  <w:num w:numId="23">
    <w:abstractNumId w:val="12"/>
  </w:num>
  <w:num w:numId="24">
    <w:abstractNumId w:val="5"/>
  </w:num>
  <w:num w:numId="25">
    <w:abstractNumId w:val="30"/>
  </w:num>
  <w:num w:numId="26">
    <w:abstractNumId w:val="24"/>
  </w:num>
  <w:num w:numId="27">
    <w:abstractNumId w:val="27"/>
  </w:num>
  <w:num w:numId="28">
    <w:abstractNumId w:val="20"/>
  </w:num>
  <w:num w:numId="29">
    <w:abstractNumId w:val="35"/>
  </w:num>
  <w:num w:numId="30">
    <w:abstractNumId w:val="7"/>
  </w:num>
  <w:num w:numId="31">
    <w:abstractNumId w:val="13"/>
  </w:num>
  <w:num w:numId="32">
    <w:abstractNumId w:val="23"/>
  </w:num>
  <w:num w:numId="33">
    <w:abstractNumId w:val="8"/>
  </w:num>
  <w:num w:numId="34">
    <w:abstractNumId w:val="29"/>
  </w:num>
  <w:num w:numId="35">
    <w:abstractNumId w:val="15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41666"/>
  </w:hdrShapeDefaults>
  <w:footnotePr>
    <w:footnote w:id="-1"/>
    <w:footnote w:id="0"/>
  </w:footnotePr>
  <w:endnotePr>
    <w:endnote w:id="-1"/>
    <w:endnote w:id="0"/>
  </w:endnotePr>
  <w:compat/>
  <w:rsids>
    <w:rsidRoot w:val="009B1F7F"/>
    <w:rsid w:val="00002672"/>
    <w:rsid w:val="00004D90"/>
    <w:rsid w:val="00005277"/>
    <w:rsid w:val="000115D3"/>
    <w:rsid w:val="000120E0"/>
    <w:rsid w:val="000133D3"/>
    <w:rsid w:val="000136B1"/>
    <w:rsid w:val="00013D0E"/>
    <w:rsid w:val="00014609"/>
    <w:rsid w:val="00015A2A"/>
    <w:rsid w:val="00016817"/>
    <w:rsid w:val="0002131E"/>
    <w:rsid w:val="000235C3"/>
    <w:rsid w:val="00024DA9"/>
    <w:rsid w:val="00026CA1"/>
    <w:rsid w:val="00032212"/>
    <w:rsid w:val="000350DF"/>
    <w:rsid w:val="00037974"/>
    <w:rsid w:val="00040BB0"/>
    <w:rsid w:val="000416E5"/>
    <w:rsid w:val="00041A48"/>
    <w:rsid w:val="000440ED"/>
    <w:rsid w:val="00046317"/>
    <w:rsid w:val="00051273"/>
    <w:rsid w:val="000523BC"/>
    <w:rsid w:val="00052633"/>
    <w:rsid w:val="0005532E"/>
    <w:rsid w:val="00064FE2"/>
    <w:rsid w:val="0006532D"/>
    <w:rsid w:val="00070D75"/>
    <w:rsid w:val="00084FA6"/>
    <w:rsid w:val="00085C6D"/>
    <w:rsid w:val="000926DB"/>
    <w:rsid w:val="000938DB"/>
    <w:rsid w:val="00093E8F"/>
    <w:rsid w:val="000959CD"/>
    <w:rsid w:val="0009671C"/>
    <w:rsid w:val="00096FAF"/>
    <w:rsid w:val="000A0DE6"/>
    <w:rsid w:val="000A33FB"/>
    <w:rsid w:val="000A53AA"/>
    <w:rsid w:val="000A55D0"/>
    <w:rsid w:val="000A627F"/>
    <w:rsid w:val="000A790B"/>
    <w:rsid w:val="000B2E58"/>
    <w:rsid w:val="000B5DE5"/>
    <w:rsid w:val="000C00C8"/>
    <w:rsid w:val="000C01D7"/>
    <w:rsid w:val="000D1F26"/>
    <w:rsid w:val="000D24EE"/>
    <w:rsid w:val="000D508E"/>
    <w:rsid w:val="000D5C1A"/>
    <w:rsid w:val="000E15A0"/>
    <w:rsid w:val="000E58CC"/>
    <w:rsid w:val="000E7C4C"/>
    <w:rsid w:val="000F0720"/>
    <w:rsid w:val="000F2C3C"/>
    <w:rsid w:val="000F7213"/>
    <w:rsid w:val="00100EC5"/>
    <w:rsid w:val="0010622A"/>
    <w:rsid w:val="001129C2"/>
    <w:rsid w:val="001170B7"/>
    <w:rsid w:val="0012170D"/>
    <w:rsid w:val="00121DB6"/>
    <w:rsid w:val="00123738"/>
    <w:rsid w:val="00123DCC"/>
    <w:rsid w:val="00131CA4"/>
    <w:rsid w:val="001363FA"/>
    <w:rsid w:val="001410F6"/>
    <w:rsid w:val="00142800"/>
    <w:rsid w:val="00144E2B"/>
    <w:rsid w:val="001573C7"/>
    <w:rsid w:val="00162A81"/>
    <w:rsid w:val="0016488A"/>
    <w:rsid w:val="00170445"/>
    <w:rsid w:val="00176C6E"/>
    <w:rsid w:val="00180C39"/>
    <w:rsid w:val="0018594E"/>
    <w:rsid w:val="001871A2"/>
    <w:rsid w:val="001938E2"/>
    <w:rsid w:val="001950C4"/>
    <w:rsid w:val="00195855"/>
    <w:rsid w:val="00195DBC"/>
    <w:rsid w:val="00197B4F"/>
    <w:rsid w:val="00197F37"/>
    <w:rsid w:val="001A0762"/>
    <w:rsid w:val="001A1220"/>
    <w:rsid w:val="001A15DF"/>
    <w:rsid w:val="001A5EC5"/>
    <w:rsid w:val="001B0B73"/>
    <w:rsid w:val="001B1833"/>
    <w:rsid w:val="001B5383"/>
    <w:rsid w:val="001B640B"/>
    <w:rsid w:val="001C09D7"/>
    <w:rsid w:val="001C2D78"/>
    <w:rsid w:val="001C38D3"/>
    <w:rsid w:val="001C3F1B"/>
    <w:rsid w:val="001C5FF3"/>
    <w:rsid w:val="001C623A"/>
    <w:rsid w:val="001C6A12"/>
    <w:rsid w:val="001C7521"/>
    <w:rsid w:val="001D02C2"/>
    <w:rsid w:val="001E0397"/>
    <w:rsid w:val="001E3C7F"/>
    <w:rsid w:val="001E50F2"/>
    <w:rsid w:val="001E6721"/>
    <w:rsid w:val="001E6F5B"/>
    <w:rsid w:val="001F114F"/>
    <w:rsid w:val="001F35A9"/>
    <w:rsid w:val="001F5732"/>
    <w:rsid w:val="001F7322"/>
    <w:rsid w:val="00201A93"/>
    <w:rsid w:val="00202D28"/>
    <w:rsid w:val="0020471B"/>
    <w:rsid w:val="00206119"/>
    <w:rsid w:val="002107A0"/>
    <w:rsid w:val="0021180D"/>
    <w:rsid w:val="00216271"/>
    <w:rsid w:val="00221636"/>
    <w:rsid w:val="00222AC2"/>
    <w:rsid w:val="002256B9"/>
    <w:rsid w:val="00231FB8"/>
    <w:rsid w:val="00232D1B"/>
    <w:rsid w:val="0023707E"/>
    <w:rsid w:val="0023729C"/>
    <w:rsid w:val="0024681A"/>
    <w:rsid w:val="002648F0"/>
    <w:rsid w:val="00266504"/>
    <w:rsid w:val="002766D3"/>
    <w:rsid w:val="00276D03"/>
    <w:rsid w:val="00277089"/>
    <w:rsid w:val="00280A9A"/>
    <w:rsid w:val="0028298E"/>
    <w:rsid w:val="00285DEB"/>
    <w:rsid w:val="00286099"/>
    <w:rsid w:val="00286DDE"/>
    <w:rsid w:val="00287B61"/>
    <w:rsid w:val="0029002B"/>
    <w:rsid w:val="00291CA8"/>
    <w:rsid w:val="00292031"/>
    <w:rsid w:val="0029206F"/>
    <w:rsid w:val="00292E04"/>
    <w:rsid w:val="00294314"/>
    <w:rsid w:val="00296DFC"/>
    <w:rsid w:val="002A4F95"/>
    <w:rsid w:val="002A5FD6"/>
    <w:rsid w:val="002A65A1"/>
    <w:rsid w:val="002B1296"/>
    <w:rsid w:val="002B24AC"/>
    <w:rsid w:val="002B5759"/>
    <w:rsid w:val="002C1285"/>
    <w:rsid w:val="002C442A"/>
    <w:rsid w:val="002C62DB"/>
    <w:rsid w:val="002D327D"/>
    <w:rsid w:val="002D57F8"/>
    <w:rsid w:val="002D5F10"/>
    <w:rsid w:val="002D6E52"/>
    <w:rsid w:val="002D7634"/>
    <w:rsid w:val="002E41A2"/>
    <w:rsid w:val="002E4F51"/>
    <w:rsid w:val="002E585F"/>
    <w:rsid w:val="002F19A1"/>
    <w:rsid w:val="002F62B9"/>
    <w:rsid w:val="002F7D28"/>
    <w:rsid w:val="00303D36"/>
    <w:rsid w:val="00304CF7"/>
    <w:rsid w:val="00306F1B"/>
    <w:rsid w:val="00312C36"/>
    <w:rsid w:val="00314002"/>
    <w:rsid w:val="0031577F"/>
    <w:rsid w:val="003173D4"/>
    <w:rsid w:val="00326A41"/>
    <w:rsid w:val="003434CE"/>
    <w:rsid w:val="00350D42"/>
    <w:rsid w:val="00352BF5"/>
    <w:rsid w:val="00354BA3"/>
    <w:rsid w:val="003550C4"/>
    <w:rsid w:val="00355491"/>
    <w:rsid w:val="003559DA"/>
    <w:rsid w:val="003620CB"/>
    <w:rsid w:val="00364555"/>
    <w:rsid w:val="003645FB"/>
    <w:rsid w:val="00365029"/>
    <w:rsid w:val="00365ABE"/>
    <w:rsid w:val="0036646A"/>
    <w:rsid w:val="00372C25"/>
    <w:rsid w:val="0037405E"/>
    <w:rsid w:val="00376868"/>
    <w:rsid w:val="00380E07"/>
    <w:rsid w:val="00384922"/>
    <w:rsid w:val="003878F1"/>
    <w:rsid w:val="00390289"/>
    <w:rsid w:val="00395455"/>
    <w:rsid w:val="003A475D"/>
    <w:rsid w:val="003A5D0C"/>
    <w:rsid w:val="003A6AB7"/>
    <w:rsid w:val="003A7AB5"/>
    <w:rsid w:val="003B0754"/>
    <w:rsid w:val="003B3694"/>
    <w:rsid w:val="003B39CE"/>
    <w:rsid w:val="003D00F7"/>
    <w:rsid w:val="003D18CE"/>
    <w:rsid w:val="003D1AA5"/>
    <w:rsid w:val="003D56A3"/>
    <w:rsid w:val="003E1E85"/>
    <w:rsid w:val="003E20FC"/>
    <w:rsid w:val="003E44F3"/>
    <w:rsid w:val="003E548A"/>
    <w:rsid w:val="003E6AE4"/>
    <w:rsid w:val="003F13C8"/>
    <w:rsid w:val="003F5285"/>
    <w:rsid w:val="004029A9"/>
    <w:rsid w:val="0040555E"/>
    <w:rsid w:val="00407626"/>
    <w:rsid w:val="0041011A"/>
    <w:rsid w:val="004166AA"/>
    <w:rsid w:val="0042137F"/>
    <w:rsid w:val="004215DE"/>
    <w:rsid w:val="004216FD"/>
    <w:rsid w:val="00422017"/>
    <w:rsid w:val="00423032"/>
    <w:rsid w:val="00430AA4"/>
    <w:rsid w:val="00432B90"/>
    <w:rsid w:val="00443A68"/>
    <w:rsid w:val="00443DE5"/>
    <w:rsid w:val="00447CE6"/>
    <w:rsid w:val="004518DF"/>
    <w:rsid w:val="00451D65"/>
    <w:rsid w:val="00455306"/>
    <w:rsid w:val="0046141F"/>
    <w:rsid w:val="00461E4C"/>
    <w:rsid w:val="00467687"/>
    <w:rsid w:val="00481844"/>
    <w:rsid w:val="00481BF5"/>
    <w:rsid w:val="004844AA"/>
    <w:rsid w:val="004910EA"/>
    <w:rsid w:val="004967FA"/>
    <w:rsid w:val="004975A1"/>
    <w:rsid w:val="004A7E00"/>
    <w:rsid w:val="004B415E"/>
    <w:rsid w:val="004B48A4"/>
    <w:rsid w:val="004B67AA"/>
    <w:rsid w:val="004B6AA4"/>
    <w:rsid w:val="004C0A85"/>
    <w:rsid w:val="004C327E"/>
    <w:rsid w:val="004C63BD"/>
    <w:rsid w:val="004D4010"/>
    <w:rsid w:val="004D4B89"/>
    <w:rsid w:val="004D6C1B"/>
    <w:rsid w:val="004E0B34"/>
    <w:rsid w:val="004E14A7"/>
    <w:rsid w:val="004E2779"/>
    <w:rsid w:val="004E3784"/>
    <w:rsid w:val="004E37FD"/>
    <w:rsid w:val="004E48B4"/>
    <w:rsid w:val="004F1B96"/>
    <w:rsid w:val="00503C3B"/>
    <w:rsid w:val="00505657"/>
    <w:rsid w:val="00505C3E"/>
    <w:rsid w:val="00507ADB"/>
    <w:rsid w:val="00512C5A"/>
    <w:rsid w:val="0051499D"/>
    <w:rsid w:val="00520922"/>
    <w:rsid w:val="00521B62"/>
    <w:rsid w:val="0053190F"/>
    <w:rsid w:val="00532873"/>
    <w:rsid w:val="00536743"/>
    <w:rsid w:val="00536CF1"/>
    <w:rsid w:val="00537499"/>
    <w:rsid w:val="005408F8"/>
    <w:rsid w:val="0054302F"/>
    <w:rsid w:val="00547FE3"/>
    <w:rsid w:val="005519B2"/>
    <w:rsid w:val="00553D70"/>
    <w:rsid w:val="00554330"/>
    <w:rsid w:val="0056056A"/>
    <w:rsid w:val="005639E6"/>
    <w:rsid w:val="005724E3"/>
    <w:rsid w:val="00572D65"/>
    <w:rsid w:val="00575255"/>
    <w:rsid w:val="005769E0"/>
    <w:rsid w:val="005773DE"/>
    <w:rsid w:val="00580F3C"/>
    <w:rsid w:val="005821E5"/>
    <w:rsid w:val="0058341E"/>
    <w:rsid w:val="0058370B"/>
    <w:rsid w:val="00583E91"/>
    <w:rsid w:val="00584E8B"/>
    <w:rsid w:val="00585E77"/>
    <w:rsid w:val="0058641D"/>
    <w:rsid w:val="00587570"/>
    <w:rsid w:val="005919BC"/>
    <w:rsid w:val="005A0013"/>
    <w:rsid w:val="005A1482"/>
    <w:rsid w:val="005A3CEE"/>
    <w:rsid w:val="005A4F3A"/>
    <w:rsid w:val="005A7564"/>
    <w:rsid w:val="005A78C4"/>
    <w:rsid w:val="005B1C9B"/>
    <w:rsid w:val="005B752B"/>
    <w:rsid w:val="005C084E"/>
    <w:rsid w:val="005C0C3D"/>
    <w:rsid w:val="005C0C67"/>
    <w:rsid w:val="005C1204"/>
    <w:rsid w:val="005C1E3F"/>
    <w:rsid w:val="005C6413"/>
    <w:rsid w:val="005D579F"/>
    <w:rsid w:val="005E15F1"/>
    <w:rsid w:val="005E687B"/>
    <w:rsid w:val="005E7A9D"/>
    <w:rsid w:val="005F0BB4"/>
    <w:rsid w:val="005F4BC2"/>
    <w:rsid w:val="005F4D4C"/>
    <w:rsid w:val="005F5132"/>
    <w:rsid w:val="00601C71"/>
    <w:rsid w:val="00602FD3"/>
    <w:rsid w:val="00603A72"/>
    <w:rsid w:val="00603E00"/>
    <w:rsid w:val="006057BB"/>
    <w:rsid w:val="00606755"/>
    <w:rsid w:val="00606D75"/>
    <w:rsid w:val="006070E3"/>
    <w:rsid w:val="0060782C"/>
    <w:rsid w:val="006101DE"/>
    <w:rsid w:val="00610221"/>
    <w:rsid w:val="006114CA"/>
    <w:rsid w:val="00612731"/>
    <w:rsid w:val="00612867"/>
    <w:rsid w:val="00616A1F"/>
    <w:rsid w:val="00624B7C"/>
    <w:rsid w:val="00631875"/>
    <w:rsid w:val="006318AA"/>
    <w:rsid w:val="00633BDC"/>
    <w:rsid w:val="00640E68"/>
    <w:rsid w:val="00643239"/>
    <w:rsid w:val="0064510D"/>
    <w:rsid w:val="00647F63"/>
    <w:rsid w:val="00651775"/>
    <w:rsid w:val="0065194D"/>
    <w:rsid w:val="00654BC9"/>
    <w:rsid w:val="00657709"/>
    <w:rsid w:val="006608D7"/>
    <w:rsid w:val="00661228"/>
    <w:rsid w:val="00664996"/>
    <w:rsid w:val="006665FB"/>
    <w:rsid w:val="006675BA"/>
    <w:rsid w:val="00670BD3"/>
    <w:rsid w:val="0067157F"/>
    <w:rsid w:val="006735B2"/>
    <w:rsid w:val="00673BC6"/>
    <w:rsid w:val="00675002"/>
    <w:rsid w:val="00675441"/>
    <w:rsid w:val="0067619F"/>
    <w:rsid w:val="00680A8F"/>
    <w:rsid w:val="00681F08"/>
    <w:rsid w:val="00683C86"/>
    <w:rsid w:val="006845B2"/>
    <w:rsid w:val="006856DE"/>
    <w:rsid w:val="00693E5C"/>
    <w:rsid w:val="006A189B"/>
    <w:rsid w:val="006A1B21"/>
    <w:rsid w:val="006A25A8"/>
    <w:rsid w:val="006A6ACE"/>
    <w:rsid w:val="006B294E"/>
    <w:rsid w:val="006B5580"/>
    <w:rsid w:val="006B72D7"/>
    <w:rsid w:val="006C04A0"/>
    <w:rsid w:val="006D07EA"/>
    <w:rsid w:val="006D15A8"/>
    <w:rsid w:val="006D48C5"/>
    <w:rsid w:val="006D732A"/>
    <w:rsid w:val="006D7918"/>
    <w:rsid w:val="006E1765"/>
    <w:rsid w:val="006E7FC0"/>
    <w:rsid w:val="006E7FD5"/>
    <w:rsid w:val="006F0CD3"/>
    <w:rsid w:val="006F0F2A"/>
    <w:rsid w:val="006F309B"/>
    <w:rsid w:val="006F62C0"/>
    <w:rsid w:val="006F6E68"/>
    <w:rsid w:val="007026FE"/>
    <w:rsid w:val="007027FA"/>
    <w:rsid w:val="00702C6B"/>
    <w:rsid w:val="007049B4"/>
    <w:rsid w:val="00705884"/>
    <w:rsid w:val="00706012"/>
    <w:rsid w:val="007127A0"/>
    <w:rsid w:val="00712B25"/>
    <w:rsid w:val="00712C44"/>
    <w:rsid w:val="007142B0"/>
    <w:rsid w:val="00716F43"/>
    <w:rsid w:val="007170DE"/>
    <w:rsid w:val="00720790"/>
    <w:rsid w:val="00722ACC"/>
    <w:rsid w:val="00734394"/>
    <w:rsid w:val="0073597E"/>
    <w:rsid w:val="00736FAE"/>
    <w:rsid w:val="007377A1"/>
    <w:rsid w:val="00737A11"/>
    <w:rsid w:val="00740592"/>
    <w:rsid w:val="00744AF6"/>
    <w:rsid w:val="00745DAF"/>
    <w:rsid w:val="00750729"/>
    <w:rsid w:val="007538DD"/>
    <w:rsid w:val="00754672"/>
    <w:rsid w:val="0076063A"/>
    <w:rsid w:val="00761A7D"/>
    <w:rsid w:val="00762B60"/>
    <w:rsid w:val="0076509D"/>
    <w:rsid w:val="0076532B"/>
    <w:rsid w:val="0076652D"/>
    <w:rsid w:val="00771949"/>
    <w:rsid w:val="00774B53"/>
    <w:rsid w:val="00777481"/>
    <w:rsid w:val="00781B1F"/>
    <w:rsid w:val="0078465D"/>
    <w:rsid w:val="00787708"/>
    <w:rsid w:val="00787D1A"/>
    <w:rsid w:val="00792D38"/>
    <w:rsid w:val="007938BD"/>
    <w:rsid w:val="00795F0D"/>
    <w:rsid w:val="007A4360"/>
    <w:rsid w:val="007A5BAD"/>
    <w:rsid w:val="007A5F32"/>
    <w:rsid w:val="007A651D"/>
    <w:rsid w:val="007B77AD"/>
    <w:rsid w:val="007C1EAD"/>
    <w:rsid w:val="007C3153"/>
    <w:rsid w:val="007D2DEE"/>
    <w:rsid w:val="007D7CFB"/>
    <w:rsid w:val="007E02B5"/>
    <w:rsid w:val="007E2C37"/>
    <w:rsid w:val="007E2C65"/>
    <w:rsid w:val="007E4804"/>
    <w:rsid w:val="007E5A78"/>
    <w:rsid w:val="007E7348"/>
    <w:rsid w:val="007F0092"/>
    <w:rsid w:val="007F0B1D"/>
    <w:rsid w:val="007F17F1"/>
    <w:rsid w:val="007F3E4B"/>
    <w:rsid w:val="007F4329"/>
    <w:rsid w:val="007F74F4"/>
    <w:rsid w:val="008002CD"/>
    <w:rsid w:val="008010ED"/>
    <w:rsid w:val="00801839"/>
    <w:rsid w:val="00802210"/>
    <w:rsid w:val="00804741"/>
    <w:rsid w:val="0080650B"/>
    <w:rsid w:val="0081132D"/>
    <w:rsid w:val="00815C4E"/>
    <w:rsid w:val="008165A1"/>
    <w:rsid w:val="0083323E"/>
    <w:rsid w:val="00833F0A"/>
    <w:rsid w:val="00841DA4"/>
    <w:rsid w:val="00842B1E"/>
    <w:rsid w:val="00844800"/>
    <w:rsid w:val="00845E7C"/>
    <w:rsid w:val="00847180"/>
    <w:rsid w:val="00852708"/>
    <w:rsid w:val="008538F4"/>
    <w:rsid w:val="008566CD"/>
    <w:rsid w:val="00857416"/>
    <w:rsid w:val="008577F7"/>
    <w:rsid w:val="008607E3"/>
    <w:rsid w:val="0087025F"/>
    <w:rsid w:val="008705A1"/>
    <w:rsid w:val="00870EE4"/>
    <w:rsid w:val="00871035"/>
    <w:rsid w:val="00872A14"/>
    <w:rsid w:val="0087368F"/>
    <w:rsid w:val="008761E6"/>
    <w:rsid w:val="00876D4F"/>
    <w:rsid w:val="008772E4"/>
    <w:rsid w:val="00884DA8"/>
    <w:rsid w:val="00887B1D"/>
    <w:rsid w:val="00890EC7"/>
    <w:rsid w:val="00892341"/>
    <w:rsid w:val="008951E3"/>
    <w:rsid w:val="00896A59"/>
    <w:rsid w:val="00896B81"/>
    <w:rsid w:val="00897819"/>
    <w:rsid w:val="008A02E4"/>
    <w:rsid w:val="008A4530"/>
    <w:rsid w:val="008A4AE3"/>
    <w:rsid w:val="008A5362"/>
    <w:rsid w:val="008A572B"/>
    <w:rsid w:val="008A6981"/>
    <w:rsid w:val="008B0BF9"/>
    <w:rsid w:val="008B138E"/>
    <w:rsid w:val="008B34C3"/>
    <w:rsid w:val="008B48F0"/>
    <w:rsid w:val="008B7536"/>
    <w:rsid w:val="008C3574"/>
    <w:rsid w:val="008C56E2"/>
    <w:rsid w:val="008C7FAC"/>
    <w:rsid w:val="008D184D"/>
    <w:rsid w:val="008D195D"/>
    <w:rsid w:val="008D3D05"/>
    <w:rsid w:val="008D61F2"/>
    <w:rsid w:val="008D6510"/>
    <w:rsid w:val="008E004E"/>
    <w:rsid w:val="008E1CB7"/>
    <w:rsid w:val="008E1F73"/>
    <w:rsid w:val="008E2031"/>
    <w:rsid w:val="008E3204"/>
    <w:rsid w:val="008E7115"/>
    <w:rsid w:val="008E7A19"/>
    <w:rsid w:val="008F4678"/>
    <w:rsid w:val="008F6596"/>
    <w:rsid w:val="008F6D30"/>
    <w:rsid w:val="009007C8"/>
    <w:rsid w:val="0090218E"/>
    <w:rsid w:val="009043BD"/>
    <w:rsid w:val="00906F01"/>
    <w:rsid w:val="00912B3B"/>
    <w:rsid w:val="009136D2"/>
    <w:rsid w:val="00915037"/>
    <w:rsid w:val="00923658"/>
    <w:rsid w:val="00924660"/>
    <w:rsid w:val="00927F64"/>
    <w:rsid w:val="00933AFD"/>
    <w:rsid w:val="0093493C"/>
    <w:rsid w:val="009350B6"/>
    <w:rsid w:val="0093729A"/>
    <w:rsid w:val="009407EB"/>
    <w:rsid w:val="00941E79"/>
    <w:rsid w:val="009431E9"/>
    <w:rsid w:val="009450CE"/>
    <w:rsid w:val="009477F9"/>
    <w:rsid w:val="00950BBE"/>
    <w:rsid w:val="00955D00"/>
    <w:rsid w:val="00962E78"/>
    <w:rsid w:val="00963329"/>
    <w:rsid w:val="00963740"/>
    <w:rsid w:val="00967B61"/>
    <w:rsid w:val="00971ECA"/>
    <w:rsid w:val="009733D4"/>
    <w:rsid w:val="00973F19"/>
    <w:rsid w:val="0097661E"/>
    <w:rsid w:val="00976BA8"/>
    <w:rsid w:val="0098110E"/>
    <w:rsid w:val="00981C94"/>
    <w:rsid w:val="00981E90"/>
    <w:rsid w:val="00981FCC"/>
    <w:rsid w:val="0098349E"/>
    <w:rsid w:val="0098728F"/>
    <w:rsid w:val="009935FB"/>
    <w:rsid w:val="00993E69"/>
    <w:rsid w:val="009A0AA5"/>
    <w:rsid w:val="009A431C"/>
    <w:rsid w:val="009A7180"/>
    <w:rsid w:val="009B05AB"/>
    <w:rsid w:val="009B1F7F"/>
    <w:rsid w:val="009B2934"/>
    <w:rsid w:val="009B2AC5"/>
    <w:rsid w:val="009C5F82"/>
    <w:rsid w:val="009D0BC5"/>
    <w:rsid w:val="009D2491"/>
    <w:rsid w:val="009D52D8"/>
    <w:rsid w:val="009D67B2"/>
    <w:rsid w:val="009D7907"/>
    <w:rsid w:val="009E319C"/>
    <w:rsid w:val="009E57C8"/>
    <w:rsid w:val="009E610D"/>
    <w:rsid w:val="009E6654"/>
    <w:rsid w:val="009E791C"/>
    <w:rsid w:val="009F1E57"/>
    <w:rsid w:val="009F1E6F"/>
    <w:rsid w:val="00A05B60"/>
    <w:rsid w:val="00A0653B"/>
    <w:rsid w:val="00A06897"/>
    <w:rsid w:val="00A07F89"/>
    <w:rsid w:val="00A1032B"/>
    <w:rsid w:val="00A11294"/>
    <w:rsid w:val="00A138B0"/>
    <w:rsid w:val="00A15792"/>
    <w:rsid w:val="00A21660"/>
    <w:rsid w:val="00A25123"/>
    <w:rsid w:val="00A342AB"/>
    <w:rsid w:val="00A40B92"/>
    <w:rsid w:val="00A4382A"/>
    <w:rsid w:val="00A46302"/>
    <w:rsid w:val="00A519DB"/>
    <w:rsid w:val="00A54C23"/>
    <w:rsid w:val="00A610E3"/>
    <w:rsid w:val="00A625E4"/>
    <w:rsid w:val="00A632B0"/>
    <w:rsid w:val="00A67E0D"/>
    <w:rsid w:val="00A71691"/>
    <w:rsid w:val="00A72F18"/>
    <w:rsid w:val="00A819B9"/>
    <w:rsid w:val="00A910BE"/>
    <w:rsid w:val="00A959DD"/>
    <w:rsid w:val="00A9602A"/>
    <w:rsid w:val="00AA03B7"/>
    <w:rsid w:val="00AA043F"/>
    <w:rsid w:val="00AA4905"/>
    <w:rsid w:val="00AA4E96"/>
    <w:rsid w:val="00AA55E1"/>
    <w:rsid w:val="00AB178F"/>
    <w:rsid w:val="00AB4FDA"/>
    <w:rsid w:val="00AB6A28"/>
    <w:rsid w:val="00AB790C"/>
    <w:rsid w:val="00AC081A"/>
    <w:rsid w:val="00AC27AF"/>
    <w:rsid w:val="00AC46A6"/>
    <w:rsid w:val="00AC4727"/>
    <w:rsid w:val="00AC5217"/>
    <w:rsid w:val="00AC6C07"/>
    <w:rsid w:val="00AC6C78"/>
    <w:rsid w:val="00AE2A3E"/>
    <w:rsid w:val="00AE4A76"/>
    <w:rsid w:val="00AE5911"/>
    <w:rsid w:val="00AE6625"/>
    <w:rsid w:val="00AE7679"/>
    <w:rsid w:val="00AF0327"/>
    <w:rsid w:val="00AF35CE"/>
    <w:rsid w:val="00AF4471"/>
    <w:rsid w:val="00AF491B"/>
    <w:rsid w:val="00AF6881"/>
    <w:rsid w:val="00AF75C5"/>
    <w:rsid w:val="00B008C8"/>
    <w:rsid w:val="00B01253"/>
    <w:rsid w:val="00B02121"/>
    <w:rsid w:val="00B078BB"/>
    <w:rsid w:val="00B117BC"/>
    <w:rsid w:val="00B127B4"/>
    <w:rsid w:val="00B12F32"/>
    <w:rsid w:val="00B13CF7"/>
    <w:rsid w:val="00B14377"/>
    <w:rsid w:val="00B17198"/>
    <w:rsid w:val="00B213E3"/>
    <w:rsid w:val="00B22B80"/>
    <w:rsid w:val="00B30EAF"/>
    <w:rsid w:val="00B342B9"/>
    <w:rsid w:val="00B354D0"/>
    <w:rsid w:val="00B36728"/>
    <w:rsid w:val="00B40D84"/>
    <w:rsid w:val="00B42AEB"/>
    <w:rsid w:val="00B436E9"/>
    <w:rsid w:val="00B4556D"/>
    <w:rsid w:val="00B4638D"/>
    <w:rsid w:val="00B508A1"/>
    <w:rsid w:val="00B534D7"/>
    <w:rsid w:val="00B576AD"/>
    <w:rsid w:val="00B60B49"/>
    <w:rsid w:val="00B63708"/>
    <w:rsid w:val="00B644A8"/>
    <w:rsid w:val="00B66749"/>
    <w:rsid w:val="00B70AAE"/>
    <w:rsid w:val="00B70B5C"/>
    <w:rsid w:val="00B73291"/>
    <w:rsid w:val="00B73675"/>
    <w:rsid w:val="00B75ABC"/>
    <w:rsid w:val="00B859E1"/>
    <w:rsid w:val="00B868D4"/>
    <w:rsid w:val="00B90137"/>
    <w:rsid w:val="00B91395"/>
    <w:rsid w:val="00B9159C"/>
    <w:rsid w:val="00B91CD2"/>
    <w:rsid w:val="00B92A4A"/>
    <w:rsid w:val="00B93248"/>
    <w:rsid w:val="00B941C1"/>
    <w:rsid w:val="00B959AC"/>
    <w:rsid w:val="00B96242"/>
    <w:rsid w:val="00BA6AC9"/>
    <w:rsid w:val="00BA6B03"/>
    <w:rsid w:val="00BA7614"/>
    <w:rsid w:val="00BB6D30"/>
    <w:rsid w:val="00BB7EBA"/>
    <w:rsid w:val="00BC13E1"/>
    <w:rsid w:val="00BC1819"/>
    <w:rsid w:val="00BC1AB6"/>
    <w:rsid w:val="00BD021D"/>
    <w:rsid w:val="00BD0C13"/>
    <w:rsid w:val="00BD517D"/>
    <w:rsid w:val="00BD6E9B"/>
    <w:rsid w:val="00BD7823"/>
    <w:rsid w:val="00BE2189"/>
    <w:rsid w:val="00BE4F67"/>
    <w:rsid w:val="00BE7212"/>
    <w:rsid w:val="00BF0304"/>
    <w:rsid w:val="00BF2415"/>
    <w:rsid w:val="00BF3E8A"/>
    <w:rsid w:val="00BF491E"/>
    <w:rsid w:val="00BF4A4F"/>
    <w:rsid w:val="00BF5EC8"/>
    <w:rsid w:val="00BF642E"/>
    <w:rsid w:val="00BF6B61"/>
    <w:rsid w:val="00C02D39"/>
    <w:rsid w:val="00C03A93"/>
    <w:rsid w:val="00C04662"/>
    <w:rsid w:val="00C0521B"/>
    <w:rsid w:val="00C0797D"/>
    <w:rsid w:val="00C11F77"/>
    <w:rsid w:val="00C11FB8"/>
    <w:rsid w:val="00C12C7D"/>
    <w:rsid w:val="00C1394A"/>
    <w:rsid w:val="00C20261"/>
    <w:rsid w:val="00C23162"/>
    <w:rsid w:val="00C26121"/>
    <w:rsid w:val="00C271DD"/>
    <w:rsid w:val="00C27B5C"/>
    <w:rsid w:val="00C30D4B"/>
    <w:rsid w:val="00C33FCF"/>
    <w:rsid w:val="00C34231"/>
    <w:rsid w:val="00C35D9E"/>
    <w:rsid w:val="00C36E50"/>
    <w:rsid w:val="00C42486"/>
    <w:rsid w:val="00C43706"/>
    <w:rsid w:val="00C4770F"/>
    <w:rsid w:val="00C50C6B"/>
    <w:rsid w:val="00C50D21"/>
    <w:rsid w:val="00C51283"/>
    <w:rsid w:val="00C51377"/>
    <w:rsid w:val="00C5480C"/>
    <w:rsid w:val="00C55F71"/>
    <w:rsid w:val="00C56CBD"/>
    <w:rsid w:val="00C605D8"/>
    <w:rsid w:val="00C60C5F"/>
    <w:rsid w:val="00C83A99"/>
    <w:rsid w:val="00C870F6"/>
    <w:rsid w:val="00C91AC2"/>
    <w:rsid w:val="00C95416"/>
    <w:rsid w:val="00C96F33"/>
    <w:rsid w:val="00CA19C3"/>
    <w:rsid w:val="00CA1F93"/>
    <w:rsid w:val="00CB710E"/>
    <w:rsid w:val="00CC0587"/>
    <w:rsid w:val="00CC1463"/>
    <w:rsid w:val="00CD2C7B"/>
    <w:rsid w:val="00CD2F22"/>
    <w:rsid w:val="00CE5549"/>
    <w:rsid w:val="00CE6841"/>
    <w:rsid w:val="00CE6E80"/>
    <w:rsid w:val="00CF3F7B"/>
    <w:rsid w:val="00CF4F96"/>
    <w:rsid w:val="00CF7079"/>
    <w:rsid w:val="00D013FC"/>
    <w:rsid w:val="00D01B09"/>
    <w:rsid w:val="00D026B3"/>
    <w:rsid w:val="00D040DE"/>
    <w:rsid w:val="00D11472"/>
    <w:rsid w:val="00D1153D"/>
    <w:rsid w:val="00D11D87"/>
    <w:rsid w:val="00D22B92"/>
    <w:rsid w:val="00D23921"/>
    <w:rsid w:val="00D24D2A"/>
    <w:rsid w:val="00D25510"/>
    <w:rsid w:val="00D30FAB"/>
    <w:rsid w:val="00D317D7"/>
    <w:rsid w:val="00D34D5B"/>
    <w:rsid w:val="00D36C9F"/>
    <w:rsid w:val="00D36FAD"/>
    <w:rsid w:val="00D37551"/>
    <w:rsid w:val="00D40C49"/>
    <w:rsid w:val="00D41D8B"/>
    <w:rsid w:val="00D505E5"/>
    <w:rsid w:val="00D5089E"/>
    <w:rsid w:val="00D5113D"/>
    <w:rsid w:val="00D54CC0"/>
    <w:rsid w:val="00D60567"/>
    <w:rsid w:val="00D63121"/>
    <w:rsid w:val="00D6464D"/>
    <w:rsid w:val="00D649DF"/>
    <w:rsid w:val="00D70B97"/>
    <w:rsid w:val="00D715C3"/>
    <w:rsid w:val="00D831D4"/>
    <w:rsid w:val="00D836C3"/>
    <w:rsid w:val="00D86A18"/>
    <w:rsid w:val="00D91370"/>
    <w:rsid w:val="00D92D3D"/>
    <w:rsid w:val="00D93B9A"/>
    <w:rsid w:val="00D944ED"/>
    <w:rsid w:val="00D9480E"/>
    <w:rsid w:val="00D9645E"/>
    <w:rsid w:val="00D96812"/>
    <w:rsid w:val="00DA0F7C"/>
    <w:rsid w:val="00DA4109"/>
    <w:rsid w:val="00DA44A1"/>
    <w:rsid w:val="00DA4518"/>
    <w:rsid w:val="00DA60B3"/>
    <w:rsid w:val="00DA7FD6"/>
    <w:rsid w:val="00DB1E42"/>
    <w:rsid w:val="00DB2F32"/>
    <w:rsid w:val="00DB3D84"/>
    <w:rsid w:val="00DB4A67"/>
    <w:rsid w:val="00DB6C77"/>
    <w:rsid w:val="00DC149F"/>
    <w:rsid w:val="00DC2DC4"/>
    <w:rsid w:val="00DC3AF6"/>
    <w:rsid w:val="00DC76AE"/>
    <w:rsid w:val="00DD178B"/>
    <w:rsid w:val="00DE1C34"/>
    <w:rsid w:val="00DE6CA8"/>
    <w:rsid w:val="00DF10AE"/>
    <w:rsid w:val="00DF2E94"/>
    <w:rsid w:val="00DF39F2"/>
    <w:rsid w:val="00DF439C"/>
    <w:rsid w:val="00E00E7A"/>
    <w:rsid w:val="00E07CB9"/>
    <w:rsid w:val="00E112CA"/>
    <w:rsid w:val="00E136C4"/>
    <w:rsid w:val="00E1571D"/>
    <w:rsid w:val="00E27257"/>
    <w:rsid w:val="00E3272F"/>
    <w:rsid w:val="00E32D6B"/>
    <w:rsid w:val="00E33685"/>
    <w:rsid w:val="00E33CEC"/>
    <w:rsid w:val="00E33CF1"/>
    <w:rsid w:val="00E354B3"/>
    <w:rsid w:val="00E37158"/>
    <w:rsid w:val="00E37AD4"/>
    <w:rsid w:val="00E404E8"/>
    <w:rsid w:val="00E443FB"/>
    <w:rsid w:val="00E4604B"/>
    <w:rsid w:val="00E528F4"/>
    <w:rsid w:val="00E5540D"/>
    <w:rsid w:val="00E56B13"/>
    <w:rsid w:val="00E5717B"/>
    <w:rsid w:val="00E7158E"/>
    <w:rsid w:val="00E728D3"/>
    <w:rsid w:val="00E750F5"/>
    <w:rsid w:val="00E81165"/>
    <w:rsid w:val="00E82C08"/>
    <w:rsid w:val="00E84EE1"/>
    <w:rsid w:val="00E86E50"/>
    <w:rsid w:val="00E905E8"/>
    <w:rsid w:val="00E94210"/>
    <w:rsid w:val="00E95383"/>
    <w:rsid w:val="00E95BCE"/>
    <w:rsid w:val="00E969B0"/>
    <w:rsid w:val="00EA4175"/>
    <w:rsid w:val="00EA45D2"/>
    <w:rsid w:val="00EA4D83"/>
    <w:rsid w:val="00EA5592"/>
    <w:rsid w:val="00EA73FA"/>
    <w:rsid w:val="00EB24BF"/>
    <w:rsid w:val="00EB284C"/>
    <w:rsid w:val="00EB2B4C"/>
    <w:rsid w:val="00EB43DD"/>
    <w:rsid w:val="00EB481D"/>
    <w:rsid w:val="00EB79E6"/>
    <w:rsid w:val="00EB7FBF"/>
    <w:rsid w:val="00EC0870"/>
    <w:rsid w:val="00EC336D"/>
    <w:rsid w:val="00EC5814"/>
    <w:rsid w:val="00EC76AE"/>
    <w:rsid w:val="00ED47B5"/>
    <w:rsid w:val="00ED525E"/>
    <w:rsid w:val="00ED6358"/>
    <w:rsid w:val="00ED7D06"/>
    <w:rsid w:val="00EE2E1D"/>
    <w:rsid w:val="00EE4EEF"/>
    <w:rsid w:val="00EE52CD"/>
    <w:rsid w:val="00EE6609"/>
    <w:rsid w:val="00EE7BB1"/>
    <w:rsid w:val="00EF014D"/>
    <w:rsid w:val="00EF2E8C"/>
    <w:rsid w:val="00EF37B3"/>
    <w:rsid w:val="00F01136"/>
    <w:rsid w:val="00F041F2"/>
    <w:rsid w:val="00F06369"/>
    <w:rsid w:val="00F06F27"/>
    <w:rsid w:val="00F11594"/>
    <w:rsid w:val="00F20399"/>
    <w:rsid w:val="00F2250B"/>
    <w:rsid w:val="00F22BF4"/>
    <w:rsid w:val="00F32C75"/>
    <w:rsid w:val="00F33919"/>
    <w:rsid w:val="00F33FAC"/>
    <w:rsid w:val="00F34B76"/>
    <w:rsid w:val="00F35672"/>
    <w:rsid w:val="00F36F77"/>
    <w:rsid w:val="00F375B3"/>
    <w:rsid w:val="00F4065F"/>
    <w:rsid w:val="00F449FC"/>
    <w:rsid w:val="00F503F8"/>
    <w:rsid w:val="00F54244"/>
    <w:rsid w:val="00F55AE5"/>
    <w:rsid w:val="00F55C67"/>
    <w:rsid w:val="00F606E0"/>
    <w:rsid w:val="00F638E4"/>
    <w:rsid w:val="00F64FAB"/>
    <w:rsid w:val="00F66E7B"/>
    <w:rsid w:val="00F7403D"/>
    <w:rsid w:val="00F81168"/>
    <w:rsid w:val="00F81C7F"/>
    <w:rsid w:val="00F84DC4"/>
    <w:rsid w:val="00F87892"/>
    <w:rsid w:val="00F9435C"/>
    <w:rsid w:val="00F9445D"/>
    <w:rsid w:val="00F96C91"/>
    <w:rsid w:val="00FA17B4"/>
    <w:rsid w:val="00FA2D39"/>
    <w:rsid w:val="00FA3657"/>
    <w:rsid w:val="00FA74A0"/>
    <w:rsid w:val="00FA7A1D"/>
    <w:rsid w:val="00FB0624"/>
    <w:rsid w:val="00FB27ED"/>
    <w:rsid w:val="00FB5258"/>
    <w:rsid w:val="00FB553D"/>
    <w:rsid w:val="00FB68B1"/>
    <w:rsid w:val="00FC14F5"/>
    <w:rsid w:val="00FC6A00"/>
    <w:rsid w:val="00FC6A6D"/>
    <w:rsid w:val="00FC74E3"/>
    <w:rsid w:val="00FD10D0"/>
    <w:rsid w:val="00FD6DC6"/>
    <w:rsid w:val="00FD70F7"/>
    <w:rsid w:val="00FE0267"/>
    <w:rsid w:val="00FE0CD0"/>
    <w:rsid w:val="00FE1ADB"/>
    <w:rsid w:val="00FE2F72"/>
    <w:rsid w:val="00FE35EF"/>
    <w:rsid w:val="00FF1382"/>
    <w:rsid w:val="00FF5CB4"/>
    <w:rsid w:val="00FF70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16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E4A76"/>
    <w:pPr>
      <w:suppressAutoHyphens/>
      <w:spacing w:after="0" w:line="36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B941C1"/>
    <w:pPr>
      <w:keepNext/>
      <w:keepLines/>
      <w:spacing w:before="240" w:after="120"/>
      <w:outlineLvl w:val="0"/>
    </w:pPr>
    <w:rPr>
      <w:rFonts w:eastAsiaTheme="majorEastAsia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13D0E"/>
    <w:pPr>
      <w:keepNext/>
      <w:keepLines/>
      <w:spacing w:before="200"/>
      <w:jc w:val="center"/>
      <w:outlineLvl w:val="1"/>
    </w:pPr>
    <w:rPr>
      <w:rFonts w:eastAsiaTheme="majorEastAsia" w:cstheme="majorBidi"/>
      <w:b/>
      <w:bCs/>
      <w:color w:val="0233BE"/>
      <w:sz w:val="36"/>
      <w:szCs w:val="26"/>
    </w:rPr>
  </w:style>
  <w:style w:type="paragraph" w:styleId="Nagwek4">
    <w:name w:val="heading 4"/>
    <w:basedOn w:val="Normalny"/>
    <w:next w:val="Normalny"/>
    <w:link w:val="Nagwek4Znak"/>
    <w:qFormat/>
    <w:rsid w:val="009B1F7F"/>
    <w:pPr>
      <w:keepNext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5" w:color="000000"/>
      </w:pBdr>
      <w:autoSpaceDE w:val="0"/>
      <w:outlineLvl w:val="3"/>
    </w:pPr>
    <w:rPr>
      <w:rFonts w:cs="Arial"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9B1F7F"/>
    <w:pPr>
      <w:keepNext/>
      <w:snapToGrid w:val="0"/>
      <w:jc w:val="center"/>
      <w:outlineLvl w:val="4"/>
    </w:pPr>
    <w:rPr>
      <w:rFonts w:ascii="Arial Narrow" w:hAnsi="Arial Narrow"/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basedOn w:val="Domylnaczcionkaakapitu"/>
    <w:link w:val="Nagwek4"/>
    <w:rsid w:val="009B1F7F"/>
    <w:rPr>
      <w:rFonts w:ascii="Arial" w:eastAsia="Times New Roman" w:hAnsi="Arial" w:cs="Arial"/>
      <w:sz w:val="28"/>
      <w:szCs w:val="28"/>
      <w:lang w:eastAsia="ar-SA"/>
    </w:rPr>
  </w:style>
  <w:style w:type="character" w:customStyle="1" w:styleId="Nagwek5Znak">
    <w:name w:val="Nagłówek 5 Znak"/>
    <w:basedOn w:val="Domylnaczcionkaakapitu"/>
    <w:link w:val="Nagwek5"/>
    <w:rsid w:val="009B1F7F"/>
    <w:rPr>
      <w:rFonts w:ascii="Arial Narrow" w:eastAsia="Times New Roman" w:hAnsi="Arial Narrow" w:cs="Times New Roman"/>
      <w:sz w:val="40"/>
      <w:szCs w:val="40"/>
      <w:lang w:eastAsia="ar-SA"/>
    </w:rPr>
  </w:style>
  <w:style w:type="character" w:styleId="Hipercze">
    <w:name w:val="Hyperlink"/>
    <w:uiPriority w:val="99"/>
    <w:rsid w:val="009B1F7F"/>
    <w:rPr>
      <w:color w:val="0000FF"/>
      <w:u w:val="single"/>
    </w:rPr>
  </w:style>
  <w:style w:type="character" w:customStyle="1" w:styleId="Nagwek1Znak">
    <w:name w:val="Nagłówek 1 Znak"/>
    <w:basedOn w:val="Domylnaczcionkaakapitu"/>
    <w:link w:val="Nagwek1"/>
    <w:rsid w:val="00B941C1"/>
    <w:rPr>
      <w:rFonts w:ascii="Arial" w:eastAsiaTheme="majorEastAsia" w:hAnsi="Arial" w:cstheme="majorBidi"/>
      <w:b/>
      <w:bCs/>
      <w:sz w:val="24"/>
      <w:szCs w:val="28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13D0E"/>
    <w:pPr>
      <w:suppressAutoHyphens w:val="0"/>
      <w:spacing w:line="276" w:lineRule="auto"/>
      <w:outlineLvl w:val="9"/>
    </w:pPr>
    <w:rPr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3D0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3D0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013D0E"/>
    <w:rPr>
      <w:rFonts w:ascii="Arial" w:eastAsiaTheme="majorEastAsia" w:hAnsi="Arial" w:cstheme="majorBidi"/>
      <w:b/>
      <w:bCs/>
      <w:color w:val="0233BE"/>
      <w:sz w:val="36"/>
      <w:szCs w:val="26"/>
      <w:lang w:eastAsia="ar-SA"/>
    </w:rPr>
  </w:style>
  <w:style w:type="paragraph" w:styleId="Akapitzlist">
    <w:name w:val="List Paragraph"/>
    <w:aliases w:val="Normalny wypunktowny,Obiekt,List Paragraph1,Asia 2  Akapit z listą,tekst normalny"/>
    <w:basedOn w:val="Normalny"/>
    <w:link w:val="AkapitzlistZnak"/>
    <w:uiPriority w:val="34"/>
    <w:qFormat/>
    <w:rsid w:val="000A0DE6"/>
    <w:pPr>
      <w:ind w:left="720"/>
      <w:contextualSpacing/>
    </w:pPr>
  </w:style>
  <w:style w:type="paragraph" w:styleId="Bezodstpw">
    <w:name w:val="No Spacing"/>
    <w:qFormat/>
    <w:rsid w:val="000A0DE6"/>
    <w:pPr>
      <w:suppressAutoHyphens/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0A0DE6"/>
    <w:pPr>
      <w:spacing w:after="100"/>
      <w:ind w:left="240"/>
    </w:pPr>
  </w:style>
  <w:style w:type="paragraph" w:styleId="Spistreci1">
    <w:name w:val="toc 1"/>
    <w:basedOn w:val="Normalny"/>
    <w:next w:val="Normalny"/>
    <w:autoRedefine/>
    <w:uiPriority w:val="39"/>
    <w:unhideWhenUsed/>
    <w:qFormat/>
    <w:rsid w:val="000A0DE6"/>
    <w:pPr>
      <w:spacing w:after="100"/>
    </w:pPr>
  </w:style>
  <w:style w:type="paragraph" w:styleId="Spistreci3">
    <w:name w:val="toc 3"/>
    <w:basedOn w:val="Normalny"/>
    <w:next w:val="Normalny"/>
    <w:autoRedefine/>
    <w:uiPriority w:val="39"/>
    <w:semiHidden/>
    <w:unhideWhenUsed/>
    <w:qFormat/>
    <w:rsid w:val="000A0DE6"/>
    <w:pPr>
      <w:suppressAutoHyphens w:val="0"/>
      <w:spacing w:after="100" w:line="276" w:lineRule="auto"/>
      <w:ind w:left="440"/>
      <w:jc w:val="left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Tekstpodstawowy">
    <w:name w:val="Body Text"/>
    <w:basedOn w:val="Normalny"/>
    <w:link w:val="TekstpodstawowyZnak"/>
    <w:semiHidden/>
    <w:rsid w:val="003D18CE"/>
    <w:pPr>
      <w:spacing w:after="120"/>
      <w:jc w:val="left"/>
    </w:pPr>
    <w:rPr>
      <w:rFonts w:ascii="Arial Narrow" w:hAnsi="Arial Narrow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3D18CE"/>
    <w:rPr>
      <w:rFonts w:ascii="Arial Narrow" w:eastAsia="Times New Roman" w:hAnsi="Arial Narrow" w:cs="Times New Roman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semiHidden/>
    <w:unhideWhenUsed/>
    <w:rsid w:val="005F513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5F5132"/>
    <w:rPr>
      <w:rFonts w:ascii="Arial" w:eastAsia="Times New Roman" w:hAnsi="Arial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nhideWhenUsed/>
    <w:rsid w:val="005F513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F5132"/>
    <w:rPr>
      <w:rFonts w:ascii="Arial" w:eastAsia="Times New Roman" w:hAnsi="Arial" w:cs="Times New Roman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semiHidden/>
    <w:unhideWhenUsed/>
    <w:rsid w:val="00D60567"/>
    <w:pPr>
      <w:spacing w:after="120" w:line="480" w:lineRule="auto"/>
      <w:ind w:left="283"/>
      <w:jc w:val="left"/>
    </w:pPr>
    <w:rPr>
      <w:rFonts w:ascii="Arial Narrow" w:hAnsi="Arial Narrow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D60567"/>
    <w:rPr>
      <w:rFonts w:ascii="Arial Narrow" w:eastAsia="Times New Roman" w:hAnsi="Arial Narrow" w:cs="Times New Roman"/>
      <w:sz w:val="24"/>
      <w:szCs w:val="24"/>
      <w:lang w:eastAsia="ar-SA"/>
    </w:rPr>
  </w:style>
  <w:style w:type="character" w:styleId="Pogrubienie">
    <w:name w:val="Strong"/>
    <w:basedOn w:val="Domylnaczcionkaakapitu"/>
    <w:uiPriority w:val="22"/>
    <w:qFormat/>
    <w:rsid w:val="00804741"/>
    <w:rPr>
      <w:b/>
      <w:bCs/>
    </w:rPr>
  </w:style>
  <w:style w:type="paragraph" w:customStyle="1" w:styleId="Default">
    <w:name w:val="Default"/>
    <w:rsid w:val="00842B1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1062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OTECTNANGWEK2">
    <w:name w:val="PROTECT_NANGŁÓWEK 2"/>
    <w:basedOn w:val="Normalny"/>
    <w:rsid w:val="00A819B9"/>
    <w:pPr>
      <w:pBdr>
        <w:top w:val="none" w:sz="0" w:space="0" w:color="000000"/>
        <w:left w:val="single" w:sz="4" w:space="4" w:color="000000"/>
        <w:bottom w:val="single" w:sz="4" w:space="1" w:color="000000"/>
        <w:right w:val="none" w:sz="0" w:space="0" w:color="000000"/>
      </w:pBdr>
      <w:spacing w:after="240"/>
    </w:pPr>
    <w:rPr>
      <w:rFonts w:cs="Arial"/>
      <w:b/>
      <w:szCs w:val="20"/>
      <w:lang w:eastAsia="zh-CN"/>
    </w:rPr>
  </w:style>
  <w:style w:type="paragraph" w:customStyle="1" w:styleId="Standard">
    <w:name w:val="Standard"/>
    <w:qFormat/>
    <w:rsid w:val="00A819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character" w:customStyle="1" w:styleId="AkapitzlistZnak">
    <w:name w:val="Akapit z listą Znak"/>
    <w:aliases w:val="Normalny wypunktowny Znak,Obiekt Znak,List Paragraph1 Znak,Asia 2  Akapit z listą Znak,tekst normalny Znak"/>
    <w:link w:val="Akapitzlist"/>
    <w:uiPriority w:val="34"/>
    <w:qFormat/>
    <w:locked/>
    <w:rsid w:val="00A819B9"/>
    <w:rPr>
      <w:rFonts w:ascii="Arial" w:eastAsia="Times New Roman" w:hAnsi="Arial" w:cs="Times New Roman"/>
      <w:sz w:val="24"/>
      <w:szCs w:val="24"/>
      <w:lang w:eastAsia="ar-SA"/>
    </w:rPr>
  </w:style>
  <w:style w:type="paragraph" w:customStyle="1" w:styleId="StylPROTECTNAGWEK3Interlinia15wiersza">
    <w:name w:val="Styl PROTECT_NAGŁÓWEK 3 + Interlinia:  15 wiersza"/>
    <w:basedOn w:val="Normalny"/>
    <w:rsid w:val="00981FCC"/>
    <w:pPr>
      <w:pBdr>
        <w:top w:val="none" w:sz="0" w:space="0" w:color="000000"/>
        <w:left w:val="none" w:sz="0" w:space="0" w:color="000000"/>
        <w:bottom w:val="single" w:sz="4" w:space="1" w:color="000000"/>
        <w:right w:val="none" w:sz="0" w:space="0" w:color="000000"/>
      </w:pBdr>
      <w:spacing w:after="240"/>
      <w:ind w:left="340"/>
    </w:pPr>
    <w:rPr>
      <w:b/>
      <w:bCs/>
      <w:szCs w:val="20"/>
      <w:lang w:eastAsia="zh-CN"/>
    </w:rPr>
  </w:style>
  <w:style w:type="character" w:customStyle="1" w:styleId="FontStyle13">
    <w:name w:val="Font Style13"/>
    <w:basedOn w:val="Domylnaczcionkaakapitu"/>
    <w:rsid w:val="00981FCC"/>
    <w:rPr>
      <w:rFonts w:ascii="Times New Roman" w:hAnsi="Times New Roman" w:cs="Times New Roman"/>
      <w:color w:val="000000"/>
      <w:sz w:val="22"/>
      <w:szCs w:val="22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941E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line="240" w:lineRule="auto"/>
      <w:jc w:val="left"/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941E79"/>
    <w:rPr>
      <w:rFonts w:ascii="Courier New" w:eastAsia="Times New Roman" w:hAnsi="Courier New" w:cs="Courier New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7708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7708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77089"/>
    <w:rPr>
      <w:rFonts w:ascii="Arial" w:eastAsia="Times New Roman" w:hAnsi="Arial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7708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77089"/>
    <w:rPr>
      <w:b/>
      <w:bCs/>
    </w:rPr>
  </w:style>
  <w:style w:type="character" w:customStyle="1" w:styleId="hgkelc">
    <w:name w:val="hgkelc"/>
    <w:basedOn w:val="Domylnaczcionkaakapitu"/>
    <w:rsid w:val="009935FB"/>
  </w:style>
  <w:style w:type="paragraph" w:styleId="Tekstpodstawowywcity">
    <w:name w:val="Body Text Indent"/>
    <w:basedOn w:val="Normalny"/>
    <w:link w:val="TekstpodstawowywcityZnak"/>
    <w:unhideWhenUsed/>
    <w:rsid w:val="009935FB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9935FB"/>
    <w:rPr>
      <w:rFonts w:ascii="Arial" w:eastAsia="Times New Roman" w:hAnsi="Arial" w:cs="Times New Roman"/>
      <w:sz w:val="24"/>
      <w:szCs w:val="24"/>
      <w:lang w:eastAsia="ar-SA"/>
    </w:rPr>
  </w:style>
  <w:style w:type="paragraph" w:styleId="NormalnyWeb">
    <w:name w:val="Normal (Web)"/>
    <w:basedOn w:val="Normalny"/>
    <w:unhideWhenUsed/>
    <w:rsid w:val="009935FB"/>
    <w:pPr>
      <w:suppressAutoHyphens w:val="0"/>
      <w:spacing w:before="100" w:beforeAutospacing="1" w:after="100" w:afterAutospacing="1" w:line="240" w:lineRule="auto"/>
      <w:ind w:firstLine="284"/>
      <w:jc w:val="left"/>
    </w:pPr>
    <w:rPr>
      <w:rFonts w:ascii="Times New Roman" w:hAnsi="Times New Roman"/>
      <w:lang w:eastAsia="pl-PL"/>
    </w:rPr>
  </w:style>
  <w:style w:type="paragraph" w:customStyle="1" w:styleId="opis">
    <w:name w:val="opis"/>
    <w:basedOn w:val="Normalny"/>
    <w:rsid w:val="009935FB"/>
    <w:pPr>
      <w:spacing w:before="120" w:line="240" w:lineRule="auto"/>
      <w:ind w:firstLine="720"/>
    </w:pPr>
    <w:rPr>
      <w:rFonts w:ascii="Goudy Old Style ATT" w:hAnsi="Goudy Old Style ATT" w:cs="Goudy Old Style ATT"/>
      <w:sz w:val="22"/>
      <w:szCs w:val="20"/>
    </w:rPr>
  </w:style>
  <w:style w:type="paragraph" w:customStyle="1" w:styleId="MB02-P3-1Tekst">
    <w:name w:val="MB02-P3-1.Tekst"/>
    <w:basedOn w:val="Normalny"/>
    <w:rsid w:val="009935FB"/>
    <w:pPr>
      <w:tabs>
        <w:tab w:val="left" w:pos="616"/>
      </w:tabs>
      <w:spacing w:after="120" w:line="312" w:lineRule="auto"/>
      <w:ind w:left="616"/>
    </w:pPr>
    <w:rPr>
      <w:rFonts w:cs="Arial"/>
      <w:sz w:val="16"/>
      <w:szCs w:val="28"/>
    </w:rPr>
  </w:style>
  <w:style w:type="character" w:customStyle="1" w:styleId="textZnak">
    <w:name w:val="text Znak"/>
    <w:link w:val="text"/>
    <w:locked/>
    <w:rsid w:val="009935FB"/>
    <w:rPr>
      <w:rFonts w:ascii="Arial" w:eastAsia="Arial Unicode MS" w:hAnsi="Arial" w:cs="Arial"/>
      <w:bCs/>
      <w:color w:val="000000"/>
      <w:sz w:val="24"/>
      <w:szCs w:val="24"/>
      <w:bdr w:val="none" w:sz="0" w:space="0" w:color="auto" w:frame="1"/>
    </w:rPr>
  </w:style>
  <w:style w:type="paragraph" w:customStyle="1" w:styleId="text">
    <w:name w:val="text"/>
    <w:basedOn w:val="Normalny"/>
    <w:link w:val="textZnak"/>
    <w:qFormat/>
    <w:rsid w:val="009935FB"/>
    <w:pPr>
      <w:widowControl w:val="0"/>
      <w:suppressAutoHyphens w:val="0"/>
      <w:spacing w:before="120" w:after="240" w:line="240" w:lineRule="auto"/>
      <w:ind w:firstLine="284"/>
      <w:contextualSpacing/>
      <w:jc w:val="left"/>
    </w:pPr>
    <w:rPr>
      <w:rFonts w:eastAsia="Arial Unicode MS" w:cs="Arial"/>
      <w:bCs/>
      <w:color w:val="000000"/>
      <w:bdr w:val="none" w:sz="0" w:space="0" w:color="auto" w:frame="1"/>
      <w:lang w:eastAsia="en-US"/>
    </w:rPr>
  </w:style>
  <w:style w:type="paragraph" w:customStyle="1" w:styleId="Style18">
    <w:name w:val="Style18"/>
    <w:basedOn w:val="Normalny"/>
    <w:rsid w:val="009935FB"/>
    <w:pPr>
      <w:widowControl w:val="0"/>
      <w:suppressAutoHyphens w:val="0"/>
      <w:autoSpaceDE w:val="0"/>
      <w:spacing w:line="276" w:lineRule="exact"/>
      <w:ind w:hanging="346"/>
      <w:jc w:val="left"/>
    </w:pPr>
    <w:rPr>
      <w:rFonts w:eastAsia="SimSun" w:cs="Arial"/>
    </w:rPr>
  </w:style>
  <w:style w:type="character" w:customStyle="1" w:styleId="WW8Num6z4">
    <w:name w:val="WW8Num6z4"/>
    <w:rsid w:val="009935FB"/>
  </w:style>
  <w:style w:type="character" w:customStyle="1" w:styleId="FontStyle58">
    <w:name w:val="Font Style58"/>
    <w:rsid w:val="009935FB"/>
    <w:rPr>
      <w:rFonts w:ascii="Arial" w:hAnsi="Arial" w:cs="Arial" w:hint="default"/>
      <w:sz w:val="20"/>
      <w:szCs w:val="20"/>
    </w:rPr>
  </w:style>
  <w:style w:type="character" w:customStyle="1" w:styleId="BodytextBold3">
    <w:name w:val="Body text + Bold3"/>
    <w:basedOn w:val="Domylnaczcionkaakapitu"/>
    <w:uiPriority w:val="99"/>
    <w:rsid w:val="009935FB"/>
    <w:rPr>
      <w:rFonts w:ascii="Times New Roman" w:hAnsi="Times New Roman" w:cs="Times New Roman"/>
      <w:b/>
      <w:bCs/>
      <w:i/>
      <w:iCs/>
      <w:noProof/>
      <w:spacing w:val="0"/>
      <w:sz w:val="23"/>
      <w:szCs w:val="23"/>
    </w:rPr>
  </w:style>
  <w:style w:type="character" w:customStyle="1" w:styleId="markedcontent">
    <w:name w:val="markedcontent"/>
    <w:basedOn w:val="Domylnaczcionkaakapitu"/>
    <w:rsid w:val="009935FB"/>
  </w:style>
  <w:style w:type="paragraph" w:customStyle="1" w:styleId="WW-Tekstpodstawowy2">
    <w:name w:val="WW-Tekst podstawowy 2"/>
    <w:basedOn w:val="Normalny"/>
    <w:rsid w:val="009935FB"/>
    <w:pPr>
      <w:spacing w:before="120" w:after="120"/>
      <w:ind w:firstLine="567"/>
    </w:pPr>
    <w:rPr>
      <w:rFonts w:cs="Arial"/>
    </w:rPr>
  </w:style>
  <w:style w:type="character" w:styleId="Tekstzastpczy">
    <w:name w:val="Placeholder Text"/>
    <w:basedOn w:val="Domylnaczcionkaakapitu"/>
    <w:uiPriority w:val="99"/>
    <w:semiHidden/>
    <w:rsid w:val="00F36F77"/>
    <w:rPr>
      <w:color w:val="808080"/>
    </w:rPr>
  </w:style>
  <w:style w:type="paragraph" w:customStyle="1" w:styleId="FR2">
    <w:name w:val="FR2"/>
    <w:rsid w:val="0093493C"/>
    <w:pPr>
      <w:widowControl w:val="0"/>
      <w:autoSpaceDE w:val="0"/>
      <w:autoSpaceDN w:val="0"/>
      <w:adjustRightInd w:val="0"/>
      <w:spacing w:before="1080" w:after="0" w:line="260" w:lineRule="auto"/>
      <w:ind w:left="40"/>
      <w:jc w:val="both"/>
    </w:pPr>
    <w:rPr>
      <w:rFonts w:ascii="Arial" w:eastAsia="Times New Roman" w:hAnsi="Arial" w:cs="Arial"/>
      <w:i/>
      <w:iCs/>
      <w:sz w:val="18"/>
      <w:szCs w:val="18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72C25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72C25"/>
    <w:rPr>
      <w:rFonts w:ascii="Arial" w:eastAsia="Times New Roman" w:hAnsi="Arial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72C25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8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1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8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3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3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3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8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1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409320-8BA0-4BE2-82E1-6D404A594D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7282</TotalTime>
  <Pages>1</Pages>
  <Words>6507</Words>
  <Characters>39048</Characters>
  <Application>Microsoft Office Word</Application>
  <DocSecurity>0</DocSecurity>
  <Lines>325</Lines>
  <Paragraphs>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79</cp:revision>
  <cp:lastPrinted>2025-10-15T08:49:00Z</cp:lastPrinted>
  <dcterms:created xsi:type="dcterms:W3CDTF">2023-09-19T12:49:00Z</dcterms:created>
  <dcterms:modified xsi:type="dcterms:W3CDTF">2025-10-15T08:50:00Z</dcterms:modified>
</cp:coreProperties>
</file>